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6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3"/>
        <w:gridCol w:w="4394"/>
      </w:tblGrid>
      <w:tr w:rsidR="00F158DE" w14:paraId="0C117843" w14:textId="77777777" w:rsidTr="007B3D13">
        <w:trPr>
          <w:cantSplit/>
          <w:trHeight w:val="1411"/>
        </w:trPr>
        <w:tc>
          <w:tcPr>
            <w:tcW w:w="4253" w:type="dxa"/>
            <w:tcBorders>
              <w:top w:val="nil"/>
              <w:left w:val="nil"/>
              <w:bottom w:val="nil"/>
              <w:right w:val="nil"/>
            </w:tcBorders>
          </w:tcPr>
          <w:p w14:paraId="0C6A3DE1" w14:textId="77777777" w:rsidR="002B26D9" w:rsidRPr="00DD5E55" w:rsidRDefault="009C5FDF" w:rsidP="007B3D13">
            <w:pPr>
              <w:rPr>
                <w:rFonts w:cs="Arial"/>
              </w:rPr>
            </w:pPr>
            <w:r>
              <w:rPr>
                <w:rFonts w:cs="Arial"/>
                <w:noProof/>
              </w:rPr>
              <w:drawing>
                <wp:inline distT="0" distB="0" distL="0" distR="0" wp14:anchorId="17E856E6" wp14:editId="475A7A1D">
                  <wp:extent cx="933450" cy="93345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GW_logo_def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inline>
              </w:drawing>
            </w:r>
          </w:p>
          <w:p w14:paraId="62D4976F" w14:textId="77777777" w:rsidR="002B26D9" w:rsidRPr="00DD5E55" w:rsidRDefault="009C5FDF" w:rsidP="007B3D13">
            <w:pPr>
              <w:rPr>
                <w:rFonts w:cs="Arial"/>
                <w:sz w:val="16"/>
              </w:rPr>
            </w:pPr>
            <w:r w:rsidRPr="00DD5E55">
              <w:rPr>
                <w:rFonts w:cs="Arial"/>
                <w:sz w:val="16"/>
              </w:rPr>
              <w:t>Dienst Omgeving</w:t>
            </w:r>
          </w:p>
          <w:p w14:paraId="10C26E18" w14:textId="77777777" w:rsidR="002B26D9" w:rsidRPr="00DD5E55" w:rsidRDefault="009C5FDF" w:rsidP="007B3D13">
            <w:pPr>
              <w:rPr>
                <w:rFonts w:cs="Arial"/>
                <w:sz w:val="16"/>
              </w:rPr>
            </w:pPr>
            <w:r>
              <w:rPr>
                <w:rFonts w:cs="Arial"/>
                <w:sz w:val="16"/>
              </w:rPr>
              <w:t xml:space="preserve">Burgemeester Omer De </w:t>
            </w:r>
            <w:proofErr w:type="spellStart"/>
            <w:r>
              <w:rPr>
                <w:rFonts w:cs="Arial"/>
                <w:sz w:val="16"/>
              </w:rPr>
              <w:t>Meyplein</w:t>
            </w:r>
            <w:proofErr w:type="spellEnd"/>
            <w:r>
              <w:rPr>
                <w:rFonts w:cs="Arial"/>
                <w:sz w:val="16"/>
              </w:rPr>
              <w:t xml:space="preserve"> 1</w:t>
            </w:r>
          </w:p>
          <w:p w14:paraId="0E06505C" w14:textId="77777777" w:rsidR="002B26D9" w:rsidRDefault="009C5FDF" w:rsidP="007B3D13">
            <w:pPr>
              <w:rPr>
                <w:rFonts w:cs="Arial"/>
                <w:sz w:val="16"/>
              </w:rPr>
            </w:pPr>
            <w:r>
              <w:rPr>
                <w:rFonts w:cs="Arial"/>
                <w:sz w:val="16"/>
              </w:rPr>
              <w:t>9170 Sint-Gillis-Waas</w:t>
            </w:r>
          </w:p>
          <w:p w14:paraId="23459165" w14:textId="77777777" w:rsidR="006F3C15" w:rsidRPr="00AF5D55" w:rsidRDefault="006F3C15" w:rsidP="007B3D13">
            <w:pPr>
              <w:rPr>
                <w:rFonts w:cs="Arial"/>
                <w:sz w:val="16"/>
              </w:rPr>
            </w:pPr>
          </w:p>
        </w:tc>
        <w:tc>
          <w:tcPr>
            <w:tcW w:w="4394" w:type="dxa"/>
            <w:tcBorders>
              <w:top w:val="nil"/>
              <w:left w:val="nil"/>
              <w:bottom w:val="nil"/>
              <w:right w:val="nil"/>
            </w:tcBorders>
          </w:tcPr>
          <w:p w14:paraId="3EE79D78" w14:textId="77777777" w:rsidR="002B26D9" w:rsidRDefault="002B26D9" w:rsidP="007B3D13">
            <w:pPr>
              <w:jc w:val="right"/>
              <w:rPr>
                <w:rFonts w:cs="Arial"/>
                <w:sz w:val="20"/>
                <w:szCs w:val="20"/>
              </w:rPr>
            </w:pPr>
          </w:p>
          <w:p w14:paraId="5690CCE6" w14:textId="77777777" w:rsidR="002B26D9" w:rsidRPr="00B01AB9" w:rsidRDefault="002B26D9" w:rsidP="006F3C15">
            <w:pPr>
              <w:jc w:val="right"/>
              <w:rPr>
                <w:rFonts w:cs="Arial"/>
              </w:rPr>
            </w:pPr>
          </w:p>
        </w:tc>
      </w:tr>
    </w:tbl>
    <w:tbl>
      <w:tblPr>
        <w:tblStyle w:val="Tabelraster"/>
        <w:tblW w:w="9180" w:type="dxa"/>
        <w:tblLayout w:type="fixed"/>
        <w:tblLook w:val="04A0" w:firstRow="1" w:lastRow="0" w:firstColumn="1" w:lastColumn="0" w:noHBand="0" w:noVBand="1"/>
      </w:tblPr>
      <w:tblGrid>
        <w:gridCol w:w="4248"/>
        <w:gridCol w:w="4932"/>
      </w:tblGrid>
      <w:tr w:rsidR="00F158DE" w14:paraId="7473B3F9" w14:textId="77777777" w:rsidTr="00A40A64">
        <w:tc>
          <w:tcPr>
            <w:tcW w:w="4248" w:type="dxa"/>
          </w:tcPr>
          <w:p w14:paraId="153F5A9D" w14:textId="77777777" w:rsidR="002B26D9" w:rsidRDefault="009C5FDF" w:rsidP="007B3D13">
            <w:pPr>
              <w:pStyle w:val="Plattetekst3"/>
              <w:rPr>
                <w:rFonts w:cs="Arial"/>
                <w:sz w:val="20"/>
              </w:rPr>
            </w:pPr>
            <w:bookmarkStart w:id="0" w:name="_Hlk500257394"/>
            <w:r>
              <w:rPr>
                <w:rFonts w:cs="Arial"/>
                <w:sz w:val="20"/>
              </w:rPr>
              <w:t>Dossiernummer Omgevingsloket</w:t>
            </w:r>
          </w:p>
        </w:tc>
        <w:tc>
          <w:tcPr>
            <w:tcW w:w="4932" w:type="dxa"/>
          </w:tcPr>
          <w:p w14:paraId="3A83FC52" w14:textId="77777777" w:rsidR="002B26D9" w:rsidRDefault="009C5FDF" w:rsidP="007B3D13">
            <w:pPr>
              <w:pStyle w:val="Plattetekst3"/>
              <w:jc w:val="right"/>
              <w:rPr>
                <w:rFonts w:cs="Arial"/>
                <w:sz w:val="20"/>
              </w:rPr>
            </w:pPr>
            <w:r w:rsidRPr="00B01AB9">
              <w:rPr>
                <w:rFonts w:cs="Arial"/>
                <w:sz w:val="20"/>
              </w:rPr>
              <w:t>Gemeentelijk dossiern</w:t>
            </w:r>
            <w:r>
              <w:rPr>
                <w:rFonts w:cs="Arial"/>
                <w:sz w:val="20"/>
              </w:rPr>
              <w:t>ummer</w:t>
            </w:r>
          </w:p>
        </w:tc>
      </w:tr>
      <w:tr w:rsidR="00F158DE" w14:paraId="0AA29D82" w14:textId="77777777" w:rsidTr="00A40A64">
        <w:tc>
          <w:tcPr>
            <w:tcW w:w="4248" w:type="dxa"/>
          </w:tcPr>
          <w:p w14:paraId="15CC3DAA" w14:textId="77777777" w:rsidR="002B26D9" w:rsidRPr="00162C2B" w:rsidRDefault="009C5FDF" w:rsidP="007B3D13">
            <w:pPr>
              <w:pStyle w:val="Plattetekst3"/>
              <w:rPr>
                <w:rFonts w:cs="Arial"/>
                <w:sz w:val="20"/>
                <w:szCs w:val="20"/>
              </w:rPr>
            </w:pPr>
            <w:r>
              <w:rPr>
                <w:rFonts w:cs="Arial"/>
                <w:noProof/>
                <w:sz w:val="20"/>
                <w:szCs w:val="20"/>
              </w:rPr>
              <w:t>OMV_2025004771</w:t>
            </w:r>
          </w:p>
        </w:tc>
        <w:tc>
          <w:tcPr>
            <w:tcW w:w="4932" w:type="dxa"/>
          </w:tcPr>
          <w:p w14:paraId="57664CF1" w14:textId="77777777" w:rsidR="002B26D9" w:rsidRPr="00162C2B" w:rsidRDefault="00FF50A3" w:rsidP="007B3D13">
            <w:pPr>
              <w:pStyle w:val="Plattetekst3"/>
              <w:jc w:val="right"/>
              <w:rPr>
                <w:rFonts w:cs="Arial"/>
                <w:sz w:val="20"/>
                <w:szCs w:val="20"/>
              </w:rPr>
            </w:pPr>
            <w:r>
              <w:rPr>
                <w:rFonts w:cs="Arial"/>
                <w:noProof/>
                <w:sz w:val="20"/>
                <w:szCs w:val="20"/>
              </w:rPr>
              <w:t>2025</w:t>
            </w:r>
            <w:r>
              <w:rPr>
                <w:rFonts w:cs="Arial"/>
                <w:sz w:val="20"/>
                <w:szCs w:val="20"/>
              </w:rPr>
              <w:t>/</w:t>
            </w:r>
            <w:r>
              <w:rPr>
                <w:rFonts w:cs="Arial"/>
                <w:noProof/>
                <w:sz w:val="20"/>
                <w:szCs w:val="20"/>
              </w:rPr>
              <w:t>10</w:t>
            </w:r>
          </w:p>
        </w:tc>
      </w:tr>
      <w:bookmarkEnd w:id="0"/>
    </w:tbl>
    <w:p w14:paraId="1B81438B" w14:textId="77777777" w:rsidR="002B26D9" w:rsidRDefault="002B26D9"/>
    <w:p w14:paraId="4908F1A1" w14:textId="77777777" w:rsidR="00473CF2" w:rsidRPr="00082BA0" w:rsidRDefault="009C5FDF" w:rsidP="00473CF2">
      <w:pPr>
        <w:pBdr>
          <w:bottom w:val="single" w:sz="4" w:space="1" w:color="auto"/>
        </w:pBdr>
        <w:tabs>
          <w:tab w:val="left" w:pos="1276"/>
        </w:tabs>
        <w:jc w:val="center"/>
        <w:rPr>
          <w:rFonts w:cs="Arial"/>
          <w:b/>
          <w:color w:val="000000" w:themeColor="text1"/>
        </w:rPr>
      </w:pPr>
      <w:r w:rsidRPr="00082BA0">
        <w:rPr>
          <w:rFonts w:cs="Arial"/>
          <w:b/>
          <w:color w:val="000000" w:themeColor="text1"/>
        </w:rPr>
        <w:t xml:space="preserve">BESLUIT VAN HET COLLEGE VAN BURGEMEESTER EN SCHEPENEN </w:t>
      </w:r>
      <w:r w:rsidR="004B535F">
        <w:rPr>
          <w:rFonts w:cs="Arial"/>
          <w:b/>
          <w:color w:val="000000" w:themeColor="text1"/>
        </w:rPr>
        <w:t xml:space="preserve">D.D. </w:t>
      </w:r>
      <w:r w:rsidR="004B535F">
        <w:rPr>
          <w:rFonts w:cs="Arial"/>
          <w:b/>
          <w:noProof/>
          <w:color w:val="000000" w:themeColor="text1"/>
        </w:rPr>
        <w:t>07-04-2025</w:t>
      </w:r>
      <w:r w:rsidR="004B535F">
        <w:rPr>
          <w:rFonts w:cs="Arial"/>
          <w:b/>
          <w:color w:val="000000" w:themeColor="text1"/>
        </w:rPr>
        <w:t xml:space="preserve"> </w:t>
      </w:r>
      <w:r w:rsidR="00481146">
        <w:rPr>
          <w:rFonts w:cs="Arial"/>
          <w:b/>
          <w:color w:val="000000" w:themeColor="text1"/>
        </w:rPr>
        <w:t xml:space="preserve">BETREFFENDE </w:t>
      </w:r>
      <w:r w:rsidRPr="00082BA0">
        <w:rPr>
          <w:rFonts w:cs="Arial"/>
          <w:b/>
          <w:color w:val="000000" w:themeColor="text1"/>
        </w:rPr>
        <w:t>EEN OMGEVINGSVERGUNNING</w:t>
      </w:r>
      <w:r w:rsidR="00DE5B8B">
        <w:rPr>
          <w:rFonts w:cs="Arial"/>
          <w:b/>
          <w:color w:val="000000" w:themeColor="text1"/>
        </w:rPr>
        <w:t>AANVRAAG</w:t>
      </w:r>
    </w:p>
    <w:p w14:paraId="772A87EC" w14:textId="77777777" w:rsidR="00473CF2" w:rsidRPr="00082BA0" w:rsidRDefault="00473CF2" w:rsidP="00473CF2">
      <w:pPr>
        <w:tabs>
          <w:tab w:val="left" w:pos="1276"/>
        </w:tabs>
        <w:jc w:val="both"/>
        <w:rPr>
          <w:rFonts w:cs="Arial"/>
          <w:color w:val="000000" w:themeColor="text1"/>
        </w:rPr>
      </w:pPr>
    </w:p>
    <w:p w14:paraId="35AD7227" w14:textId="77777777" w:rsidR="00473CF2" w:rsidRPr="00D920E7" w:rsidRDefault="009C5FDF" w:rsidP="00FC0BF4">
      <w:pPr>
        <w:rPr>
          <w:rFonts w:cs="Arial"/>
          <w:color w:val="000000"/>
          <w:sz w:val="22"/>
          <w:szCs w:val="22"/>
          <w:bdr w:val="none" w:sz="0" w:space="0" w:color="auto"/>
          <w:lang w:val="nl-NL" w:eastAsia="zh-CN"/>
        </w:rPr>
      </w:pPr>
      <w:r w:rsidRPr="00D920E7">
        <w:rPr>
          <w:rFonts w:cs="Arial"/>
          <w:sz w:val="22"/>
          <w:szCs w:val="22"/>
          <w:bdr w:val="none" w:sz="0" w:space="0" w:color="auto"/>
          <w:lang w:eastAsia="zh-CN"/>
        </w:rPr>
        <w:t xml:space="preserve">De aanvraag ingediend door </w:t>
      </w:r>
      <w:r w:rsidRPr="00D920E7">
        <w:rPr>
          <w:rFonts w:cs="Arial"/>
          <w:noProof/>
          <w:sz w:val="22"/>
          <w:szCs w:val="22"/>
        </w:rPr>
        <w:t>Van Buynder Raf</w:t>
      </w:r>
      <w:r w:rsidR="00C112CA" w:rsidRPr="00D920E7">
        <w:rPr>
          <w:rFonts w:cs="Arial"/>
          <w:sz w:val="22"/>
          <w:szCs w:val="22"/>
        </w:rPr>
        <w:t xml:space="preserve">, </w:t>
      </w:r>
      <w:r w:rsidR="00C112CA" w:rsidRPr="00D920E7">
        <w:rPr>
          <w:rFonts w:cs="Arial"/>
          <w:noProof/>
          <w:sz w:val="22"/>
          <w:szCs w:val="22"/>
        </w:rPr>
        <w:t>Shondstraat 40, 9170 Sint-Gillis-Waas</w:t>
      </w:r>
      <w:r w:rsidR="00F90D22" w:rsidRPr="00D920E7">
        <w:rPr>
          <w:rFonts w:cs="Arial"/>
          <w:sz w:val="22"/>
          <w:szCs w:val="22"/>
        </w:rPr>
        <w:t xml:space="preserve"> </w:t>
      </w:r>
      <w:r w:rsidRPr="00D920E7">
        <w:rPr>
          <w:rFonts w:cs="Arial"/>
          <w:color w:val="000000"/>
          <w:sz w:val="22"/>
          <w:szCs w:val="22"/>
          <w:bdr w:val="none" w:sz="0" w:space="0" w:color="auto"/>
          <w:lang w:eastAsia="zh-CN"/>
        </w:rPr>
        <w:t xml:space="preserve">werd per beveiligde zending verzonden op </w:t>
      </w:r>
      <w:r w:rsidRPr="00D920E7">
        <w:rPr>
          <w:rFonts w:cs="Arial"/>
          <w:noProof/>
          <w:color w:val="000000"/>
          <w:sz w:val="22"/>
          <w:szCs w:val="22"/>
          <w:bdr w:val="none" w:sz="0" w:space="0" w:color="auto"/>
          <w:lang w:eastAsia="zh-CN"/>
        </w:rPr>
        <w:t>16 januari 2025</w:t>
      </w:r>
      <w:r w:rsidR="000978AD" w:rsidRPr="00D920E7">
        <w:rPr>
          <w:rFonts w:cs="Arial"/>
          <w:color w:val="000000"/>
          <w:sz w:val="22"/>
          <w:szCs w:val="22"/>
          <w:bdr w:val="none" w:sz="0" w:space="0" w:color="auto"/>
          <w:lang w:eastAsia="zh-CN"/>
        </w:rPr>
        <w:t>.</w:t>
      </w:r>
    </w:p>
    <w:p w14:paraId="5A01211A" w14:textId="77777777" w:rsidR="00473CF2" w:rsidRPr="00D920E7" w:rsidRDefault="00473CF2" w:rsidP="00473CF2">
      <w:pPr>
        <w:jc w:val="both"/>
        <w:rPr>
          <w:rFonts w:cs="Arial"/>
          <w:color w:val="000000"/>
          <w:sz w:val="22"/>
          <w:szCs w:val="22"/>
          <w:bdr w:val="none" w:sz="0" w:space="0" w:color="auto"/>
          <w:lang w:val="nl-NL" w:eastAsia="zh-CN"/>
        </w:rPr>
      </w:pPr>
    </w:p>
    <w:p w14:paraId="785FC19A" w14:textId="77777777" w:rsidR="00473CF2" w:rsidRPr="00D920E7" w:rsidRDefault="009C5FDF" w:rsidP="00473CF2">
      <w:pPr>
        <w:rPr>
          <w:rFonts w:cs="Arial"/>
          <w:color w:val="000000"/>
          <w:sz w:val="22"/>
          <w:szCs w:val="22"/>
          <w:bdr w:val="none" w:sz="0" w:space="0" w:color="auto"/>
          <w:lang w:val="nl-NL" w:eastAsia="zh-CN"/>
        </w:rPr>
      </w:pPr>
      <w:r w:rsidRPr="00D920E7">
        <w:rPr>
          <w:rFonts w:cs="Arial"/>
          <w:color w:val="000000"/>
          <w:sz w:val="22"/>
          <w:szCs w:val="22"/>
          <w:bdr w:val="none" w:sz="0" w:space="0" w:color="auto"/>
          <w:lang w:eastAsia="zh-CN"/>
        </w:rPr>
        <w:t xml:space="preserve">De aanvraag werd ontvankelijk en volledig verklaard op </w:t>
      </w:r>
      <w:r w:rsidRPr="00D920E7">
        <w:rPr>
          <w:rFonts w:cs="Arial"/>
          <w:noProof/>
          <w:color w:val="000000"/>
          <w:sz w:val="22"/>
          <w:szCs w:val="22"/>
          <w:bdr w:val="none" w:sz="0" w:space="0" w:color="auto"/>
          <w:lang w:eastAsia="zh-CN"/>
        </w:rPr>
        <w:t>12 februari 2025</w:t>
      </w:r>
      <w:r w:rsidR="00F90D22" w:rsidRPr="00D920E7">
        <w:rPr>
          <w:rFonts w:cs="Arial"/>
          <w:color w:val="000000"/>
          <w:sz w:val="22"/>
          <w:szCs w:val="22"/>
          <w:bdr w:val="none" w:sz="0" w:space="0" w:color="auto"/>
          <w:lang w:eastAsia="zh-CN"/>
        </w:rPr>
        <w:t>.</w:t>
      </w:r>
    </w:p>
    <w:p w14:paraId="0C932503" w14:textId="77777777" w:rsidR="00473CF2" w:rsidRPr="00D920E7" w:rsidRDefault="00473CF2" w:rsidP="00473CF2">
      <w:pPr>
        <w:tabs>
          <w:tab w:val="left" w:pos="-1440"/>
        </w:tabs>
        <w:jc w:val="both"/>
        <w:rPr>
          <w:rFonts w:cs="Arial"/>
          <w:color w:val="000000" w:themeColor="text1"/>
          <w:sz w:val="22"/>
          <w:szCs w:val="22"/>
        </w:rPr>
      </w:pPr>
    </w:p>
    <w:p w14:paraId="03FFA582" w14:textId="77777777" w:rsidR="00473CF2" w:rsidRPr="00D920E7" w:rsidRDefault="009C5FDF" w:rsidP="00A05CD1">
      <w:pPr>
        <w:rPr>
          <w:rFonts w:cs="Arial"/>
          <w:sz w:val="22"/>
          <w:szCs w:val="22"/>
        </w:rPr>
      </w:pPr>
      <w:r w:rsidRPr="00D920E7">
        <w:rPr>
          <w:rFonts w:cs="Arial"/>
          <w:sz w:val="22"/>
          <w:szCs w:val="22"/>
        </w:rPr>
        <w:t xml:space="preserve">De aanvraag heeft </w:t>
      </w:r>
      <w:r w:rsidR="00A05CD1" w:rsidRPr="00D920E7">
        <w:rPr>
          <w:rFonts w:cs="Arial"/>
          <w:sz w:val="22"/>
          <w:szCs w:val="22"/>
        </w:rPr>
        <w:t>betrekking op volgend adres</w:t>
      </w:r>
      <w:r w:rsidRPr="00D920E7">
        <w:rPr>
          <w:rFonts w:cs="Arial"/>
          <w:sz w:val="22"/>
          <w:szCs w:val="22"/>
        </w:rPr>
        <w:t>:</w:t>
      </w:r>
      <w:r w:rsidR="00A05CD1" w:rsidRPr="00D920E7">
        <w:rPr>
          <w:rFonts w:cs="Arial"/>
          <w:sz w:val="22"/>
          <w:szCs w:val="22"/>
        </w:rPr>
        <w:t xml:space="preserve"> </w:t>
      </w:r>
      <w:r w:rsidR="00A05CD1" w:rsidRPr="00D920E7">
        <w:rPr>
          <w:rFonts w:cs="Arial"/>
          <w:noProof/>
          <w:color w:val="000000" w:themeColor="text1"/>
          <w:sz w:val="22"/>
          <w:szCs w:val="22"/>
        </w:rPr>
        <w:t>Shondstraat 40, 9170 Sint-Gillis-Waas</w:t>
      </w:r>
      <w:r w:rsidR="00A05CD1" w:rsidRPr="00D920E7">
        <w:rPr>
          <w:rFonts w:cs="Arial"/>
          <w:color w:val="000000" w:themeColor="text1"/>
          <w:sz w:val="22"/>
          <w:szCs w:val="22"/>
        </w:rPr>
        <w:t xml:space="preserve">, kadastraal gekend als </w:t>
      </w:r>
      <w:r w:rsidR="00A05CD1" w:rsidRPr="00D920E7">
        <w:rPr>
          <w:rFonts w:cs="Arial"/>
          <w:noProof/>
          <w:color w:val="000000" w:themeColor="text1"/>
          <w:sz w:val="22"/>
          <w:szCs w:val="22"/>
        </w:rPr>
        <w:t>4de afdeling, sectie A nr. 0531 T</w:t>
      </w:r>
    </w:p>
    <w:p w14:paraId="017D0F4C" w14:textId="77777777" w:rsidR="00A05CD1" w:rsidRPr="00D920E7" w:rsidRDefault="00A05CD1" w:rsidP="00A05CD1">
      <w:pPr>
        <w:rPr>
          <w:rFonts w:cs="Arial"/>
          <w:sz w:val="22"/>
          <w:szCs w:val="22"/>
        </w:rPr>
      </w:pPr>
    </w:p>
    <w:p w14:paraId="35C08A63" w14:textId="77777777" w:rsidR="00473CF2" w:rsidRPr="00D920E7" w:rsidRDefault="009C5FDF" w:rsidP="00A05CD1">
      <w:pPr>
        <w:jc w:val="both"/>
        <w:outlineLvl w:val="0"/>
        <w:rPr>
          <w:rFonts w:cs="Arial"/>
          <w:color w:val="000000" w:themeColor="text1"/>
          <w:sz w:val="22"/>
          <w:szCs w:val="22"/>
        </w:rPr>
      </w:pPr>
      <w:r w:rsidRPr="00D920E7">
        <w:rPr>
          <w:rFonts w:cs="Arial"/>
          <w:color w:val="000000" w:themeColor="text1"/>
          <w:sz w:val="22"/>
          <w:szCs w:val="22"/>
        </w:rPr>
        <w:t xml:space="preserve">Het betreft een aanvraag tot </w:t>
      </w:r>
      <w:r w:rsidRPr="00D920E7">
        <w:rPr>
          <w:rFonts w:cs="Arial"/>
          <w:noProof/>
          <w:color w:val="000000" w:themeColor="text1"/>
          <w:sz w:val="22"/>
          <w:szCs w:val="22"/>
        </w:rPr>
        <w:t>slopen van varkensstal</w:t>
      </w:r>
      <w:r w:rsidR="00063038" w:rsidRPr="00D920E7">
        <w:rPr>
          <w:rFonts w:cs="Arial"/>
          <w:color w:val="000000" w:themeColor="text1"/>
          <w:sz w:val="22"/>
          <w:szCs w:val="22"/>
        </w:rPr>
        <w:t>.</w:t>
      </w:r>
    </w:p>
    <w:p w14:paraId="3689BF26" w14:textId="77777777" w:rsidR="00473CF2" w:rsidRPr="00D920E7" w:rsidRDefault="00473CF2" w:rsidP="00473CF2">
      <w:pPr>
        <w:jc w:val="both"/>
        <w:rPr>
          <w:rFonts w:cs="Arial"/>
          <w:color w:val="000000" w:themeColor="text1"/>
          <w:sz w:val="22"/>
          <w:szCs w:val="22"/>
        </w:rPr>
      </w:pPr>
    </w:p>
    <w:p w14:paraId="5D76E92C" w14:textId="77777777" w:rsidR="00473CF2" w:rsidRPr="00D920E7" w:rsidRDefault="009C5FDF" w:rsidP="00473CF2">
      <w:pPr>
        <w:jc w:val="both"/>
        <w:rPr>
          <w:rFonts w:cs="Arial"/>
          <w:color w:val="000000" w:themeColor="text1"/>
          <w:sz w:val="22"/>
          <w:szCs w:val="22"/>
        </w:rPr>
      </w:pPr>
      <w:r w:rsidRPr="00D920E7">
        <w:rPr>
          <w:rFonts w:cs="Arial"/>
          <w:color w:val="000000" w:themeColor="text1"/>
          <w:sz w:val="22"/>
          <w:szCs w:val="22"/>
        </w:rPr>
        <w:t>De aanvraag omvat:</w:t>
      </w:r>
    </w:p>
    <w:p w14:paraId="35DC2B0E" w14:textId="77777777" w:rsidR="00473CF2" w:rsidRPr="00D920E7" w:rsidRDefault="009C5FDF" w:rsidP="00473CF2">
      <w:pPr>
        <w:jc w:val="both"/>
        <w:rPr>
          <w:rFonts w:cs="Arial"/>
          <w:sz w:val="22"/>
          <w:szCs w:val="22"/>
        </w:rPr>
      </w:pPr>
      <w:r w:rsidRPr="00D920E7">
        <w:rPr>
          <w:rFonts w:cs="Arial"/>
          <w:sz w:val="22"/>
          <w:szCs w:val="22"/>
        </w:rPr>
        <w:t>- stedenbouwkundige handelingen</w:t>
      </w:r>
    </w:p>
    <w:p w14:paraId="5A6C8B68" w14:textId="77777777" w:rsidR="00473CF2" w:rsidRPr="00D920E7" w:rsidRDefault="00473CF2" w:rsidP="00473CF2">
      <w:pPr>
        <w:jc w:val="both"/>
        <w:rPr>
          <w:rFonts w:cs="Arial"/>
          <w:color w:val="000000" w:themeColor="text1"/>
          <w:sz w:val="22"/>
          <w:szCs w:val="22"/>
        </w:rPr>
      </w:pPr>
    </w:p>
    <w:p w14:paraId="112CEE06" w14:textId="77777777" w:rsidR="00473CF2" w:rsidRPr="00D920E7" w:rsidRDefault="009C5FDF" w:rsidP="00473CF2">
      <w:pPr>
        <w:tabs>
          <w:tab w:val="left" w:pos="-1440"/>
        </w:tabs>
        <w:jc w:val="both"/>
        <w:rPr>
          <w:rFonts w:cs="Arial"/>
          <w:color w:val="000000" w:themeColor="text1"/>
          <w:sz w:val="22"/>
          <w:szCs w:val="22"/>
        </w:rPr>
      </w:pPr>
      <w:r w:rsidRPr="00D920E7">
        <w:rPr>
          <w:rFonts w:cs="Arial"/>
          <w:color w:val="000000" w:themeColor="text1"/>
          <w:sz w:val="22"/>
          <w:szCs w:val="22"/>
        </w:rPr>
        <w:t xml:space="preserve">Het college van burgemeester en schepenen heeft deze aanvraag onderzocht, rekening </w:t>
      </w:r>
      <w:r w:rsidRPr="00D920E7">
        <w:rPr>
          <w:rFonts w:cs="Arial"/>
          <w:color w:val="000000" w:themeColor="text1"/>
          <w:sz w:val="22"/>
          <w:szCs w:val="22"/>
        </w:rPr>
        <w:t xml:space="preserve">houdend met de </w:t>
      </w:r>
      <w:proofErr w:type="spellStart"/>
      <w:r w:rsidRPr="00D920E7">
        <w:rPr>
          <w:rFonts w:cs="Arial"/>
          <w:color w:val="000000" w:themeColor="text1"/>
          <w:sz w:val="22"/>
          <w:szCs w:val="22"/>
        </w:rPr>
        <w:t>terzake</w:t>
      </w:r>
      <w:proofErr w:type="spellEnd"/>
      <w:r w:rsidRPr="00D920E7">
        <w:rPr>
          <w:rFonts w:cs="Arial"/>
          <w:color w:val="000000" w:themeColor="text1"/>
          <w:sz w:val="22"/>
          <w:szCs w:val="22"/>
        </w:rPr>
        <w:t xml:space="preserve"> geldende wettelijke bepalingen, in het bijzonder met het decreet van 25 april 2014 betreffende de omgevingsvergunning, het decreet houdende algemene bepalingen inzake milieubeleid, de Vlaamse Codex Ruimtelijke Ordening en hun uitvoeringsbesluiten.</w:t>
      </w:r>
    </w:p>
    <w:p w14:paraId="03B41C79" w14:textId="77777777" w:rsidR="00473CF2" w:rsidRPr="00D920E7" w:rsidRDefault="00473CF2" w:rsidP="00A43724">
      <w:pPr>
        <w:pStyle w:val="2-besprokenpunt"/>
        <w:tabs>
          <w:tab w:val="clear" w:pos="1134"/>
        </w:tabs>
        <w:spacing w:after="0"/>
        <w:ind w:left="0" w:firstLine="0"/>
        <w:jc w:val="both"/>
        <w:rPr>
          <w:rFonts w:cs="Arial"/>
          <w:color w:val="000000" w:themeColor="text1"/>
          <w:szCs w:val="22"/>
          <w:lang w:val="nl-BE"/>
        </w:rPr>
      </w:pPr>
    </w:p>
    <w:p w14:paraId="16FC52CE" w14:textId="77777777" w:rsidR="00B95B6E" w:rsidRDefault="00B95B6E" w:rsidP="0016420D">
      <w:pPr>
        <w:rPr>
          <w:rFonts w:cs="Arial"/>
          <w:color w:val="000000" w:themeColor="text1"/>
          <w:sz w:val="22"/>
          <w:szCs w:val="22"/>
        </w:rPr>
      </w:pPr>
    </w:p>
    <w:p w14:paraId="70AF3445" w14:textId="77777777" w:rsidR="009C5FDF" w:rsidRPr="009C5FDF" w:rsidRDefault="009C5FDF" w:rsidP="009C5FDF">
      <w:pPr>
        <w:pBdr>
          <w:top w:val="single" w:sz="4" w:space="1" w:color="auto"/>
          <w:left w:val="single" w:sz="4" w:space="4" w:color="auto"/>
          <w:bottom w:val="single" w:sz="4" w:space="1" w:color="auto"/>
          <w:right w:val="single" w:sz="4" w:space="4" w:color="auto"/>
        </w:pBdr>
        <w:shd w:val="clear" w:color="auto" w:fill="FFFF00"/>
        <w:rPr>
          <w:rFonts w:eastAsia="Times New Roman" w:cs="Arial"/>
          <w:b/>
          <w:color w:val="000000"/>
          <w:sz w:val="22"/>
          <w:szCs w:val="22"/>
          <w:bdr w:val="none" w:sz="0" w:space="0" w:color="auto"/>
          <w:lang w:eastAsia="en-US"/>
        </w:rPr>
      </w:pPr>
      <w:r w:rsidRPr="009C5FDF">
        <w:rPr>
          <w:rFonts w:eastAsia="Times New Roman" w:cs="Arial"/>
          <w:b/>
          <w:color w:val="000000"/>
          <w:sz w:val="22"/>
          <w:szCs w:val="22"/>
          <w:highlight w:val="yellow"/>
          <w:bdr w:val="none" w:sz="0" w:space="0" w:color="auto"/>
          <w:lang w:eastAsia="en-US"/>
        </w:rPr>
        <w:t>Gegevens van de aanvrager</w:t>
      </w:r>
      <w:r w:rsidRPr="009C5FDF">
        <w:rPr>
          <w:rFonts w:eastAsia="Times New Roman" w:cs="Arial"/>
          <w:b/>
          <w:color w:val="000000"/>
          <w:sz w:val="22"/>
          <w:szCs w:val="22"/>
          <w:bdr w:val="none" w:sz="0" w:space="0" w:color="auto"/>
          <w:lang w:eastAsia="en-US"/>
        </w:rPr>
        <w:t>s/ontwerper</w:t>
      </w:r>
    </w:p>
    <w:p w14:paraId="0C751DFA" w14:textId="77777777" w:rsidR="009C5FDF" w:rsidRPr="009C5FDF" w:rsidRDefault="009C5FDF" w:rsidP="009C5FDF">
      <w:pPr>
        <w:rPr>
          <w:rFonts w:eastAsia="Times New Roman" w:cs="Arial"/>
          <w:sz w:val="22"/>
          <w:szCs w:val="22"/>
          <w:bdr w:val="none" w:sz="0" w:space="0" w:color="auto"/>
          <w:lang w:eastAsia="en-US"/>
        </w:rPr>
      </w:pPr>
    </w:p>
    <w:p w14:paraId="040BAA4F" w14:textId="77777777" w:rsidR="009C5FDF" w:rsidRPr="009C5FDF" w:rsidRDefault="009C5FDF" w:rsidP="009C5FDF">
      <w:pPr>
        <w:rPr>
          <w:rFonts w:eastAsia="Times New Roman" w:cs="Arial"/>
          <w:sz w:val="22"/>
          <w:szCs w:val="22"/>
          <w:bdr w:val="none" w:sz="0" w:space="0" w:color="auto"/>
          <w:lang w:eastAsia="en-US"/>
        </w:rPr>
      </w:pPr>
      <w:r w:rsidRPr="009C5FDF">
        <w:rPr>
          <w:rFonts w:eastAsia="Times New Roman" w:cs="Arial"/>
          <w:sz w:val="22"/>
          <w:szCs w:val="22"/>
          <w:bdr w:val="none" w:sz="0" w:space="0" w:color="auto"/>
          <w:lang w:eastAsia="en-US"/>
        </w:rPr>
        <w:t xml:space="preserve">Identiteit: Van Buynder </w:t>
      </w:r>
      <w:proofErr w:type="spellStart"/>
      <w:r w:rsidRPr="009C5FDF">
        <w:rPr>
          <w:rFonts w:eastAsia="Times New Roman" w:cs="Arial"/>
          <w:sz w:val="22"/>
          <w:szCs w:val="22"/>
          <w:bdr w:val="none" w:sz="0" w:space="0" w:color="auto"/>
          <w:lang w:eastAsia="en-US"/>
        </w:rPr>
        <w:t>Raf</w:t>
      </w:r>
      <w:proofErr w:type="spellEnd"/>
    </w:p>
    <w:p w14:paraId="4E914BCD" w14:textId="77777777" w:rsidR="009C5FDF" w:rsidRPr="009C5FDF" w:rsidRDefault="009C5FDF" w:rsidP="009C5FDF">
      <w:pPr>
        <w:rPr>
          <w:rFonts w:eastAsia="Times New Roman" w:cs="Arial"/>
          <w:sz w:val="22"/>
          <w:szCs w:val="22"/>
          <w:bdr w:val="none" w:sz="0" w:space="0" w:color="auto"/>
          <w:lang w:eastAsia="en-US"/>
        </w:rPr>
      </w:pPr>
      <w:r w:rsidRPr="009C5FDF">
        <w:rPr>
          <w:rFonts w:eastAsia="Times New Roman" w:cs="Arial"/>
          <w:sz w:val="22"/>
          <w:szCs w:val="22"/>
          <w:bdr w:val="none" w:sz="0" w:space="0" w:color="auto"/>
          <w:lang w:eastAsia="en-US"/>
        </w:rPr>
        <w:t xml:space="preserve">Adres: </w:t>
      </w:r>
      <w:proofErr w:type="spellStart"/>
      <w:r w:rsidRPr="009C5FDF">
        <w:rPr>
          <w:rFonts w:eastAsia="Times New Roman" w:cs="Arial"/>
          <w:sz w:val="22"/>
          <w:szCs w:val="22"/>
          <w:bdr w:val="none" w:sz="0" w:space="0" w:color="auto"/>
          <w:lang w:eastAsia="en-US"/>
        </w:rPr>
        <w:t>Shondstraat</w:t>
      </w:r>
      <w:proofErr w:type="spellEnd"/>
      <w:r w:rsidRPr="009C5FDF">
        <w:rPr>
          <w:rFonts w:eastAsia="Times New Roman" w:cs="Arial"/>
          <w:sz w:val="22"/>
          <w:szCs w:val="22"/>
          <w:bdr w:val="none" w:sz="0" w:space="0" w:color="auto"/>
          <w:lang w:eastAsia="en-US"/>
        </w:rPr>
        <w:t xml:space="preserve"> 40, 9170 Sint-Gillis-Waas</w:t>
      </w:r>
    </w:p>
    <w:p w14:paraId="3715CCAB" w14:textId="77777777" w:rsidR="009C5FDF" w:rsidRPr="009C5FDF" w:rsidRDefault="009C5FDF" w:rsidP="009C5FDF">
      <w:pPr>
        <w:rPr>
          <w:rFonts w:eastAsia="Times New Roman" w:cs="Arial"/>
          <w:sz w:val="22"/>
          <w:szCs w:val="22"/>
          <w:bdr w:val="none" w:sz="0" w:space="0" w:color="auto"/>
          <w:lang w:eastAsia="en-US"/>
        </w:rPr>
      </w:pPr>
      <w:r w:rsidRPr="009C5FDF">
        <w:rPr>
          <w:rFonts w:eastAsia="Times New Roman" w:cs="Arial"/>
          <w:sz w:val="22"/>
          <w:szCs w:val="22"/>
          <w:bdr w:val="none" w:sz="0" w:space="0" w:color="auto"/>
          <w:lang w:eastAsia="en-US"/>
        </w:rPr>
        <w:t>Ontwerper: SBB, 9080 Lochristi</w:t>
      </w:r>
    </w:p>
    <w:p w14:paraId="5A5983C0" w14:textId="77777777" w:rsidR="009C5FDF" w:rsidRPr="009C5FDF" w:rsidRDefault="009C5FDF" w:rsidP="009C5FDF">
      <w:pPr>
        <w:rPr>
          <w:rFonts w:eastAsia="Times New Roman" w:cs="Arial"/>
          <w:sz w:val="22"/>
          <w:szCs w:val="22"/>
          <w:bdr w:val="none" w:sz="0" w:space="0" w:color="auto"/>
          <w:lang w:eastAsia="en-US"/>
        </w:rPr>
      </w:pPr>
    </w:p>
    <w:p w14:paraId="37204F77" w14:textId="77777777" w:rsidR="009C5FDF" w:rsidRPr="009C5FDF" w:rsidRDefault="009C5FDF" w:rsidP="009C5FDF">
      <w:pPr>
        <w:pBdr>
          <w:top w:val="single" w:sz="4" w:space="1" w:color="auto"/>
          <w:left w:val="single" w:sz="4" w:space="4" w:color="auto"/>
          <w:bottom w:val="single" w:sz="4" w:space="1" w:color="auto"/>
          <w:right w:val="single" w:sz="4" w:space="4" w:color="auto"/>
        </w:pBdr>
        <w:shd w:val="clear" w:color="auto" w:fill="FFFF00"/>
        <w:rPr>
          <w:rFonts w:eastAsia="Times New Roman" w:cs="Arial"/>
          <w:b/>
          <w:sz w:val="22"/>
          <w:szCs w:val="22"/>
          <w:bdr w:val="none" w:sz="0" w:space="0" w:color="auto"/>
          <w:lang w:eastAsia="en-US"/>
        </w:rPr>
      </w:pPr>
      <w:r w:rsidRPr="009C5FDF">
        <w:rPr>
          <w:rFonts w:eastAsia="Times New Roman" w:cs="Arial"/>
          <w:b/>
          <w:sz w:val="22"/>
          <w:szCs w:val="22"/>
          <w:highlight w:val="yellow"/>
          <w:bdr w:val="none" w:sz="0" w:space="0" w:color="auto"/>
          <w:lang w:eastAsia="en-US"/>
        </w:rPr>
        <w:t>Gegevens van het perceel</w:t>
      </w:r>
    </w:p>
    <w:p w14:paraId="6D956597" w14:textId="77777777" w:rsidR="009C5FDF" w:rsidRPr="009C5FDF" w:rsidRDefault="009C5FDF" w:rsidP="009C5FDF">
      <w:pPr>
        <w:tabs>
          <w:tab w:val="left" w:pos="-1440"/>
          <w:tab w:val="left" w:pos="-720"/>
        </w:tabs>
        <w:rPr>
          <w:rFonts w:eastAsia="Times New Roman" w:cs="Arial"/>
          <w:sz w:val="22"/>
          <w:szCs w:val="22"/>
          <w:bdr w:val="none" w:sz="0" w:space="0" w:color="auto"/>
          <w:lang w:eastAsia="en-US"/>
        </w:rPr>
      </w:pPr>
    </w:p>
    <w:p w14:paraId="17673823" w14:textId="77777777" w:rsidR="009C5FDF" w:rsidRPr="009C5FDF" w:rsidRDefault="009C5FDF" w:rsidP="009C5FDF">
      <w:pPr>
        <w:tabs>
          <w:tab w:val="left" w:pos="-1440"/>
          <w:tab w:val="left" w:pos="-720"/>
        </w:tabs>
        <w:rPr>
          <w:rFonts w:eastAsia="Times New Roman" w:cs="Arial"/>
          <w:sz w:val="22"/>
          <w:szCs w:val="22"/>
          <w:bdr w:val="none" w:sz="0" w:space="0" w:color="auto"/>
          <w:lang w:eastAsia="en-US"/>
        </w:rPr>
      </w:pPr>
      <w:r w:rsidRPr="009C5FDF">
        <w:rPr>
          <w:rFonts w:eastAsia="Times New Roman" w:cs="Arial"/>
          <w:sz w:val="22"/>
          <w:szCs w:val="22"/>
          <w:bdr w:val="none" w:sz="0" w:space="0" w:color="auto"/>
          <w:lang w:eastAsia="en-US"/>
        </w:rPr>
        <w:t>Ligging</w:t>
      </w:r>
      <w:r w:rsidRPr="009C5FDF">
        <w:rPr>
          <w:rFonts w:eastAsia="Times New Roman" w:cs="Arial"/>
          <w:b/>
          <w:sz w:val="22"/>
          <w:szCs w:val="22"/>
          <w:bdr w:val="none" w:sz="0" w:space="0" w:color="auto"/>
          <w:lang w:eastAsia="en-US"/>
        </w:rPr>
        <w:t xml:space="preserve"> : </w:t>
      </w:r>
      <w:r w:rsidRPr="009C5FDF">
        <w:rPr>
          <w:rFonts w:eastAsia="Times New Roman" w:cs="Arial"/>
          <w:sz w:val="22"/>
          <w:szCs w:val="22"/>
          <w:bdr w:val="none" w:sz="0" w:space="0" w:color="auto"/>
          <w:lang w:eastAsia="en-US"/>
        </w:rPr>
        <w:t xml:space="preserve">Sint-Gillis-Waas 4, </w:t>
      </w:r>
      <w:proofErr w:type="spellStart"/>
      <w:r w:rsidRPr="009C5FDF">
        <w:rPr>
          <w:rFonts w:eastAsia="Times New Roman" w:cs="Arial"/>
          <w:sz w:val="22"/>
          <w:szCs w:val="22"/>
          <w:bdr w:val="none" w:sz="0" w:space="0" w:color="auto"/>
          <w:lang w:eastAsia="en-US"/>
        </w:rPr>
        <w:t>Shondstraat</w:t>
      </w:r>
      <w:proofErr w:type="spellEnd"/>
      <w:r w:rsidRPr="009C5FDF">
        <w:rPr>
          <w:rFonts w:eastAsia="Times New Roman" w:cs="Arial"/>
          <w:sz w:val="22"/>
          <w:szCs w:val="22"/>
          <w:bdr w:val="none" w:sz="0" w:space="0" w:color="auto"/>
          <w:lang w:eastAsia="en-US"/>
        </w:rPr>
        <w:t xml:space="preserve"> 40, </w:t>
      </w:r>
      <w:proofErr w:type="spellStart"/>
      <w:r w:rsidRPr="009C5FDF">
        <w:rPr>
          <w:rFonts w:eastAsia="Times New Roman" w:cs="Arial"/>
          <w:sz w:val="22"/>
          <w:szCs w:val="22"/>
          <w:bdr w:val="none" w:sz="0" w:space="0" w:color="auto"/>
          <w:lang w:eastAsia="en-US"/>
        </w:rPr>
        <w:t>sie</w:t>
      </w:r>
      <w:proofErr w:type="spellEnd"/>
      <w:r w:rsidRPr="009C5FDF">
        <w:rPr>
          <w:rFonts w:eastAsia="Times New Roman" w:cs="Arial"/>
          <w:sz w:val="22"/>
          <w:szCs w:val="22"/>
          <w:bdr w:val="none" w:sz="0" w:space="0" w:color="auto"/>
          <w:lang w:eastAsia="en-US"/>
        </w:rPr>
        <w:t xml:space="preserve"> A nr. 531 T.</w:t>
      </w:r>
    </w:p>
    <w:p w14:paraId="6DE147F1" w14:textId="77777777" w:rsidR="009C5FDF" w:rsidRPr="009C5FDF" w:rsidRDefault="009C5FDF" w:rsidP="009C5FDF">
      <w:pPr>
        <w:tabs>
          <w:tab w:val="left" w:pos="-1440"/>
          <w:tab w:val="left" w:pos="-720"/>
        </w:tabs>
        <w:rPr>
          <w:rFonts w:eastAsia="Times New Roman" w:cs="Arial"/>
          <w:sz w:val="22"/>
          <w:szCs w:val="22"/>
          <w:bdr w:val="none" w:sz="0" w:space="0" w:color="auto"/>
          <w:lang w:eastAsia="en-US"/>
        </w:rPr>
      </w:pPr>
    </w:p>
    <w:p w14:paraId="7691CF59" w14:textId="77777777" w:rsidR="009C5FDF" w:rsidRPr="009C5FDF" w:rsidRDefault="009C5FDF" w:rsidP="009C5FDF">
      <w:pPr>
        <w:pBdr>
          <w:top w:val="single" w:sz="4" w:space="1" w:color="auto"/>
          <w:left w:val="single" w:sz="4" w:space="4" w:color="auto"/>
          <w:bottom w:val="single" w:sz="4" w:space="1" w:color="auto"/>
          <w:right w:val="single" w:sz="4" w:space="4" w:color="auto"/>
        </w:pBdr>
        <w:shd w:val="clear" w:color="auto" w:fill="FFFF00"/>
        <w:tabs>
          <w:tab w:val="left" w:pos="-1440"/>
          <w:tab w:val="left" w:pos="-720"/>
        </w:tabs>
        <w:rPr>
          <w:rFonts w:eastAsia="Times New Roman" w:cs="Arial"/>
          <w:b/>
          <w:sz w:val="22"/>
          <w:szCs w:val="22"/>
          <w:bdr w:val="none" w:sz="0" w:space="0" w:color="auto"/>
          <w:lang w:eastAsia="en-US"/>
        </w:rPr>
      </w:pPr>
      <w:r w:rsidRPr="009C5FDF">
        <w:rPr>
          <w:rFonts w:eastAsia="Times New Roman" w:cs="Arial"/>
          <w:b/>
          <w:sz w:val="22"/>
          <w:szCs w:val="22"/>
          <w:highlight w:val="yellow"/>
          <w:bdr w:val="none" w:sz="0" w:space="0" w:color="auto"/>
          <w:shd w:val="clear" w:color="auto" w:fill="FFFF00"/>
          <w:lang w:eastAsia="en-US"/>
        </w:rPr>
        <w:t>Beknopte beschrijving van de aanvraag</w:t>
      </w:r>
    </w:p>
    <w:p w14:paraId="52CC91A0" w14:textId="77777777" w:rsidR="009C5FDF" w:rsidRPr="009C5FDF" w:rsidRDefault="009C5FDF" w:rsidP="009C5FDF">
      <w:pPr>
        <w:tabs>
          <w:tab w:val="left" w:pos="-1440"/>
          <w:tab w:val="left" w:pos="-720"/>
        </w:tabs>
        <w:rPr>
          <w:rFonts w:eastAsia="Times New Roman" w:cs="Arial"/>
          <w:sz w:val="22"/>
          <w:szCs w:val="22"/>
          <w:bdr w:val="none" w:sz="0" w:space="0" w:color="auto"/>
          <w:lang w:eastAsia="en-US"/>
        </w:rPr>
      </w:pPr>
    </w:p>
    <w:p w14:paraId="0CFB908D" w14:textId="77777777" w:rsidR="009C5FDF" w:rsidRPr="009C5FDF" w:rsidRDefault="009C5FDF" w:rsidP="009C5FDF">
      <w:pPr>
        <w:tabs>
          <w:tab w:val="left" w:pos="-1440"/>
          <w:tab w:val="left" w:pos="-720"/>
        </w:tabs>
        <w:rPr>
          <w:rFonts w:eastAsia="Times New Roman" w:cs="Arial"/>
          <w:sz w:val="22"/>
          <w:szCs w:val="22"/>
          <w:bdr w:val="none" w:sz="0" w:space="0" w:color="auto"/>
          <w:shd w:val="clear" w:color="auto" w:fill="FFFFFF"/>
          <w:lang w:eastAsia="en-US"/>
        </w:rPr>
      </w:pPr>
      <w:r w:rsidRPr="009C5FDF">
        <w:rPr>
          <w:rFonts w:eastAsia="Times New Roman" w:cs="Arial"/>
          <w:sz w:val="22"/>
          <w:szCs w:val="22"/>
          <w:bdr w:val="none" w:sz="0" w:space="0" w:color="auto"/>
          <w:shd w:val="clear" w:color="auto" w:fill="FFFFFF"/>
          <w:lang w:eastAsia="en-US"/>
        </w:rPr>
        <w:t>Slopen van varkensstal.</w:t>
      </w:r>
    </w:p>
    <w:p w14:paraId="29E53A81" w14:textId="77777777" w:rsidR="009C5FDF" w:rsidRPr="009C5FDF" w:rsidRDefault="009C5FDF" w:rsidP="009C5FDF">
      <w:pPr>
        <w:tabs>
          <w:tab w:val="left" w:pos="-1440"/>
          <w:tab w:val="left" w:pos="-720"/>
        </w:tabs>
        <w:rPr>
          <w:rFonts w:eastAsia="Times New Roman" w:cs="Arial"/>
          <w:sz w:val="22"/>
          <w:szCs w:val="22"/>
          <w:bdr w:val="none" w:sz="0" w:space="0" w:color="auto"/>
          <w:lang w:eastAsia="en-US"/>
        </w:rPr>
      </w:pPr>
    </w:p>
    <w:p w14:paraId="5A023310" w14:textId="77777777" w:rsidR="009C5FDF" w:rsidRPr="009C5FDF" w:rsidRDefault="009C5FDF" w:rsidP="009C5FDF">
      <w:pPr>
        <w:tabs>
          <w:tab w:val="left" w:pos="-1440"/>
          <w:tab w:val="left" w:pos="-720"/>
        </w:tabs>
        <w:rPr>
          <w:rFonts w:eastAsia="Times New Roman" w:cs="Arial"/>
          <w:b/>
          <w:sz w:val="22"/>
          <w:szCs w:val="22"/>
          <w:bdr w:val="none" w:sz="0" w:space="0" w:color="auto"/>
          <w:lang w:eastAsia="en-US"/>
        </w:rPr>
      </w:pPr>
      <w:r w:rsidRPr="009C5FDF">
        <w:rPr>
          <w:rFonts w:eastAsia="Times New Roman" w:cs="Arial"/>
          <w:b/>
          <w:sz w:val="22"/>
          <w:szCs w:val="22"/>
          <w:u w:val="single"/>
          <w:bdr w:val="none" w:sz="0" w:space="0" w:color="auto"/>
          <w:lang w:eastAsia="en-US"/>
        </w:rPr>
        <w:t>Stedenbouwkundige basisgegevens uit plannen van aanleg/verkavelingsplannen</w:t>
      </w:r>
      <w:r w:rsidRPr="009C5FDF">
        <w:rPr>
          <w:rFonts w:eastAsia="Times New Roman" w:cs="Arial"/>
          <w:b/>
          <w:sz w:val="22"/>
          <w:szCs w:val="22"/>
          <w:bdr w:val="none" w:sz="0" w:space="0" w:color="auto"/>
          <w:lang w:eastAsia="en-US"/>
        </w:rPr>
        <w:t xml:space="preserve"> :</w:t>
      </w:r>
    </w:p>
    <w:p w14:paraId="216DE29A" w14:textId="77777777" w:rsidR="009C5FDF" w:rsidRPr="009C5FDF" w:rsidRDefault="009C5FDF" w:rsidP="009C5FDF">
      <w:pPr>
        <w:tabs>
          <w:tab w:val="left" w:pos="-1440"/>
          <w:tab w:val="left" w:pos="-720"/>
        </w:tabs>
        <w:rPr>
          <w:rFonts w:eastAsia="Times New Roman" w:cs="Arial"/>
          <w:sz w:val="22"/>
          <w:szCs w:val="22"/>
          <w:u w:val="single"/>
          <w:bdr w:val="none" w:sz="0" w:space="0" w:color="auto"/>
          <w:lang w:eastAsia="en-US"/>
        </w:rPr>
      </w:pPr>
      <w:r w:rsidRPr="009C5FDF">
        <w:rPr>
          <w:rFonts w:eastAsia="Times New Roman" w:cs="Arial"/>
          <w:sz w:val="22"/>
          <w:szCs w:val="22"/>
          <w:u w:val="single"/>
          <w:bdr w:val="none" w:sz="0" w:space="0" w:color="auto"/>
          <w:lang w:eastAsia="en-US"/>
        </w:rPr>
        <w:t>Ligging volgens de plannen van aanleg + bijhorende voorschriften</w:t>
      </w:r>
    </w:p>
    <w:p w14:paraId="0F9AF61B" w14:textId="77777777" w:rsidR="009C5FDF" w:rsidRPr="009C5FDF" w:rsidRDefault="009C5FDF" w:rsidP="009C5FDF">
      <w:pPr>
        <w:tabs>
          <w:tab w:val="left" w:pos="-1440"/>
          <w:tab w:val="left" w:pos="851"/>
        </w:tabs>
        <w:rPr>
          <w:rFonts w:eastAsia="Times New Roman" w:cs="Arial"/>
          <w:sz w:val="22"/>
          <w:szCs w:val="22"/>
          <w:bdr w:val="none" w:sz="0" w:space="0" w:color="auto"/>
          <w:lang w:eastAsia="en-US"/>
        </w:rPr>
      </w:pPr>
      <w:r w:rsidRPr="009C5FDF">
        <w:rPr>
          <w:rFonts w:eastAsia="Times New Roman" w:cs="Arial"/>
          <w:sz w:val="22"/>
          <w:szCs w:val="22"/>
          <w:bdr w:val="none" w:sz="0" w:space="0" w:color="auto"/>
          <w:lang w:eastAsia="en-US"/>
        </w:rPr>
        <w:lastRenderedPageBreak/>
        <w:t>De aanvraag is volgens de planologische voorzieningen van het bij KB dd. 07/11/1978 vastgesteld gewestplan Sint-Niklaas/Lokeren, gelegen in agrarisch gebied. De voorschriften in deze zone luiden als volgt:</w:t>
      </w:r>
    </w:p>
    <w:p w14:paraId="46E01A36" w14:textId="77777777" w:rsidR="009C5FDF" w:rsidRPr="009C5FDF" w:rsidRDefault="009C5FDF" w:rsidP="009C5FDF">
      <w:pPr>
        <w:rPr>
          <w:rFonts w:eastAsia="Times New Roman" w:cs="Arial"/>
          <w:b/>
          <w:bCs/>
          <w:i/>
          <w:iCs/>
          <w:sz w:val="22"/>
          <w:szCs w:val="22"/>
          <w:bdr w:val="none" w:sz="0" w:space="0" w:color="auto"/>
          <w:lang w:eastAsia="en-US"/>
        </w:rPr>
      </w:pPr>
    </w:p>
    <w:p w14:paraId="1E5A707F" w14:textId="77777777" w:rsidR="009C5FDF" w:rsidRPr="009C5FDF" w:rsidRDefault="009C5FDF" w:rsidP="009C5FDF">
      <w:pPr>
        <w:rPr>
          <w:rFonts w:eastAsia="Times New Roman" w:cs="Arial"/>
          <w:i/>
          <w:iCs/>
          <w:sz w:val="22"/>
          <w:szCs w:val="22"/>
          <w:bdr w:val="none" w:sz="0" w:space="0" w:color="auto"/>
          <w:lang w:eastAsia="en-US"/>
        </w:rPr>
      </w:pPr>
      <w:r w:rsidRPr="009C5FDF">
        <w:rPr>
          <w:rFonts w:eastAsia="Times New Roman" w:cs="Arial"/>
          <w:b/>
          <w:bCs/>
          <w:i/>
          <w:iCs/>
          <w:sz w:val="22"/>
          <w:szCs w:val="22"/>
          <w:bdr w:val="none" w:sz="0" w:space="0" w:color="auto"/>
          <w:lang w:eastAsia="en-US"/>
        </w:rPr>
        <w:t>Agrarische gebieden</w:t>
      </w:r>
      <w:r w:rsidRPr="009C5FDF">
        <w:rPr>
          <w:rFonts w:eastAsia="Times New Roman" w:cs="Arial"/>
          <w:i/>
          <w:iCs/>
          <w:sz w:val="22"/>
          <w:szCs w:val="22"/>
          <w:bdr w:val="none" w:sz="0" w:space="0" w:color="auto"/>
          <w:lang w:eastAsia="en-US"/>
        </w:rPr>
        <w:t xml:space="preserve"> zijn bestemd voor de landbouw in de ruime zin. Behoudens bijzondere bepalingen mogen de agrarische gebieden enkel bevatten de voor het bedrijf noodzakelijke gebouwen, de woning van de exploitanten, benevens verblijfsgelegenheid voor zover deze een integrerend deel van een leefbaar bedrijf uitmaakt, en eveneens para-agrarische bedrijven. Gebouwen bestemd voor niet aan de grond gebonden agrarische bedrijven met industrieel karakter of voor intensieve veeteelt, mogen slechts opgericht op ten minste 300m van een woongebied of op ten minste 100m van een woonuitbreidingsgebied, tenzij het een woongebied met landelijk karakter betreft. De afstand van 300 en 100m geldt evenwel niet in geval van uitbreiding van bestaande bedrijven. De overschakeling naar bosgebied is toegestaan overeenkomstig de bepalingen van artikel 35 van het Veldwetboek, betreffende de afbakening van de landbouw- en bosgebieden.</w:t>
      </w:r>
    </w:p>
    <w:p w14:paraId="0E9A7AAD" w14:textId="77777777" w:rsidR="009C5FDF" w:rsidRPr="009C5FDF" w:rsidRDefault="009C5FDF" w:rsidP="009C5FDF">
      <w:pPr>
        <w:rPr>
          <w:rFonts w:eastAsia="Times New Roman" w:cs="Arial"/>
          <w:i/>
          <w:iCs/>
          <w:sz w:val="22"/>
          <w:szCs w:val="22"/>
          <w:bdr w:val="none" w:sz="0" w:space="0" w:color="auto"/>
          <w:lang w:eastAsia="en-US"/>
        </w:rPr>
      </w:pPr>
    </w:p>
    <w:p w14:paraId="5760FDB6" w14:textId="77777777" w:rsidR="009C5FDF" w:rsidRPr="009C5FDF" w:rsidRDefault="009C5FDF" w:rsidP="009C5FDF">
      <w:pPr>
        <w:tabs>
          <w:tab w:val="left" w:pos="-1440"/>
          <w:tab w:val="left" w:pos="-720"/>
        </w:tabs>
        <w:rPr>
          <w:rFonts w:eastAsia="Times New Roman" w:cs="Arial"/>
          <w:b/>
          <w:sz w:val="22"/>
          <w:szCs w:val="22"/>
          <w:u w:val="single"/>
          <w:bdr w:val="none" w:sz="0" w:space="0" w:color="auto"/>
          <w:lang w:eastAsia="en-US"/>
        </w:rPr>
      </w:pPr>
      <w:r w:rsidRPr="009C5FDF">
        <w:rPr>
          <w:rFonts w:eastAsia="Times New Roman" w:cs="Arial"/>
          <w:b/>
          <w:sz w:val="22"/>
          <w:szCs w:val="22"/>
          <w:u w:val="single"/>
          <w:bdr w:val="none" w:sz="0" w:space="0" w:color="auto"/>
          <w:lang w:eastAsia="en-US"/>
        </w:rPr>
        <w:t>Bepaling van het plan dat van toepassing is op de aanvraag</w:t>
      </w:r>
    </w:p>
    <w:p w14:paraId="3EF2182B" w14:textId="77777777" w:rsidR="009C5FDF" w:rsidRPr="009C5FDF" w:rsidRDefault="009C5FDF" w:rsidP="009C5FDF">
      <w:pPr>
        <w:rPr>
          <w:rFonts w:eastAsia="Times New Roman" w:cs="Arial"/>
          <w:sz w:val="22"/>
          <w:szCs w:val="22"/>
          <w:bdr w:val="none" w:sz="0" w:space="0" w:color="auto"/>
          <w:lang w:eastAsia="en-US"/>
        </w:rPr>
      </w:pPr>
      <w:r w:rsidRPr="009C5FDF">
        <w:rPr>
          <w:rFonts w:eastAsia="Times New Roman" w:cs="Arial"/>
          <w:sz w:val="22"/>
          <w:szCs w:val="22"/>
          <w:bdr w:val="none" w:sz="0" w:space="0" w:color="auto"/>
          <w:lang w:eastAsia="en-US"/>
        </w:rPr>
        <w:t>Het goed is niet gelegen binnen de grenzen van een goedgekeurd plan van aanleg of ruimtelijk uitvoeringsplan, noch binnen de omschrijving van een behoorlijk vergunde en niet vervallen verkaveling. Het blijft de bevoegdheid van het college van burgemeester en schepenen de aanvraag te toetsen aan de gebruikelijke inzichten en noden betreffende een goede aanleg der plaats, gebaseerd op de eerder geciteerde voorschriften van het van kracht zijnde gewestplan.</w:t>
      </w:r>
    </w:p>
    <w:p w14:paraId="6895F66C" w14:textId="77777777" w:rsidR="009C5FDF" w:rsidRPr="009C5FDF" w:rsidRDefault="009C5FDF" w:rsidP="009C5FDF">
      <w:pPr>
        <w:rPr>
          <w:rFonts w:eastAsia="Times New Roman" w:cs="Arial"/>
          <w:sz w:val="22"/>
          <w:szCs w:val="22"/>
          <w:bdr w:val="none" w:sz="0" w:space="0" w:color="auto"/>
          <w:lang w:eastAsia="en-US"/>
        </w:rPr>
      </w:pPr>
    </w:p>
    <w:p w14:paraId="5C1B6E0A" w14:textId="77777777" w:rsidR="009C5FDF" w:rsidRPr="009C5FDF" w:rsidRDefault="009C5FDF" w:rsidP="009C5FDF">
      <w:pPr>
        <w:tabs>
          <w:tab w:val="left" w:pos="-1440"/>
          <w:tab w:val="left" w:pos="-720"/>
        </w:tabs>
        <w:rPr>
          <w:rFonts w:eastAsia="Times New Roman" w:cs="Arial"/>
          <w:b/>
          <w:sz w:val="22"/>
          <w:szCs w:val="22"/>
          <w:u w:val="single"/>
          <w:bdr w:val="none" w:sz="0" w:space="0" w:color="auto"/>
          <w:lang w:eastAsia="en-US"/>
        </w:rPr>
      </w:pPr>
      <w:r w:rsidRPr="009C5FDF">
        <w:rPr>
          <w:rFonts w:eastAsia="Times New Roman" w:cs="Arial"/>
          <w:b/>
          <w:sz w:val="22"/>
          <w:szCs w:val="22"/>
          <w:u w:val="single"/>
          <w:bdr w:val="none" w:sz="0" w:space="0" w:color="auto"/>
          <w:lang w:eastAsia="en-US"/>
        </w:rPr>
        <w:t>Historiek</w:t>
      </w:r>
    </w:p>
    <w:p w14:paraId="2359698D" w14:textId="77777777" w:rsidR="009C5FDF" w:rsidRPr="009C5FDF" w:rsidRDefault="009C5FDF" w:rsidP="009C5FDF">
      <w:pPr>
        <w:numPr>
          <w:ilvl w:val="0"/>
          <w:numId w:val="20"/>
        </w:numPr>
        <w:spacing w:afterAutospacing="1"/>
        <w:contextualSpacing/>
        <w:rPr>
          <w:rFonts w:cs="Arial"/>
          <w:sz w:val="22"/>
          <w:szCs w:val="22"/>
          <w:bdr w:val="none" w:sz="0" w:space="0" w:color="auto"/>
          <w:lang w:eastAsia="en-US"/>
        </w:rPr>
      </w:pPr>
      <w:r w:rsidRPr="009C5FDF">
        <w:rPr>
          <w:rFonts w:cs="Arial"/>
          <w:sz w:val="22"/>
          <w:szCs w:val="22"/>
          <w:bdr w:val="none" w:sz="0" w:space="0" w:color="auto"/>
          <w:lang w:eastAsia="en-US"/>
        </w:rPr>
        <w:t>08/12/1970: bouwen woning</w:t>
      </w:r>
    </w:p>
    <w:p w14:paraId="3832F9A0" w14:textId="77777777" w:rsidR="009C5FDF" w:rsidRPr="009C5FDF" w:rsidRDefault="009C5FDF" w:rsidP="009C5FDF">
      <w:pPr>
        <w:numPr>
          <w:ilvl w:val="0"/>
          <w:numId w:val="20"/>
        </w:numPr>
        <w:spacing w:afterAutospacing="1"/>
        <w:contextualSpacing/>
        <w:rPr>
          <w:rFonts w:cs="Arial"/>
          <w:sz w:val="22"/>
          <w:szCs w:val="22"/>
          <w:bdr w:val="none" w:sz="0" w:space="0" w:color="auto"/>
          <w:lang w:eastAsia="en-US"/>
        </w:rPr>
      </w:pPr>
      <w:r w:rsidRPr="009C5FDF">
        <w:rPr>
          <w:rFonts w:cs="Arial"/>
          <w:sz w:val="22"/>
          <w:szCs w:val="22"/>
          <w:bdr w:val="none" w:sz="0" w:space="0" w:color="auto"/>
          <w:lang w:eastAsia="en-US"/>
        </w:rPr>
        <w:t>25/03/1972: bouwen garage</w:t>
      </w:r>
    </w:p>
    <w:p w14:paraId="169F39D5" w14:textId="77777777" w:rsidR="009C5FDF" w:rsidRPr="009C5FDF" w:rsidRDefault="009C5FDF" w:rsidP="009C5FDF">
      <w:pPr>
        <w:numPr>
          <w:ilvl w:val="0"/>
          <w:numId w:val="20"/>
        </w:numPr>
        <w:spacing w:afterAutospacing="1"/>
        <w:contextualSpacing/>
        <w:rPr>
          <w:rFonts w:cs="Arial"/>
          <w:sz w:val="22"/>
          <w:szCs w:val="22"/>
          <w:bdr w:val="none" w:sz="0" w:space="0" w:color="auto"/>
          <w:lang w:eastAsia="en-US"/>
        </w:rPr>
      </w:pPr>
      <w:r w:rsidRPr="009C5FDF">
        <w:rPr>
          <w:rFonts w:cs="Arial"/>
          <w:sz w:val="22"/>
          <w:szCs w:val="22"/>
          <w:bdr w:val="none" w:sz="0" w:space="0" w:color="auto"/>
          <w:lang w:eastAsia="en-US"/>
        </w:rPr>
        <w:t>30/05/1972: bouwen zeugenstal</w:t>
      </w:r>
    </w:p>
    <w:p w14:paraId="757A5786" w14:textId="77777777" w:rsidR="009C5FDF" w:rsidRPr="009C5FDF" w:rsidRDefault="009C5FDF" w:rsidP="009C5FDF">
      <w:pPr>
        <w:numPr>
          <w:ilvl w:val="0"/>
          <w:numId w:val="20"/>
        </w:numPr>
        <w:spacing w:afterAutospacing="1"/>
        <w:contextualSpacing/>
        <w:rPr>
          <w:rFonts w:cs="Arial"/>
          <w:sz w:val="22"/>
          <w:szCs w:val="22"/>
          <w:bdr w:val="none" w:sz="0" w:space="0" w:color="auto"/>
          <w:lang w:eastAsia="en-US"/>
        </w:rPr>
      </w:pPr>
      <w:r w:rsidRPr="009C5FDF">
        <w:rPr>
          <w:rFonts w:cs="Arial"/>
          <w:sz w:val="22"/>
          <w:szCs w:val="22"/>
          <w:bdr w:val="none" w:sz="0" w:space="0" w:color="auto"/>
          <w:lang w:eastAsia="en-US"/>
        </w:rPr>
        <w:t>06/08/1976: bouwen kweekvarkensstal</w:t>
      </w:r>
    </w:p>
    <w:p w14:paraId="717CA3E4" w14:textId="77777777" w:rsidR="009C5FDF" w:rsidRPr="009C5FDF" w:rsidRDefault="009C5FDF" w:rsidP="009C5FDF">
      <w:pPr>
        <w:numPr>
          <w:ilvl w:val="0"/>
          <w:numId w:val="20"/>
        </w:numPr>
        <w:spacing w:afterAutospacing="1"/>
        <w:contextualSpacing/>
        <w:rPr>
          <w:rFonts w:cs="Arial"/>
          <w:sz w:val="22"/>
          <w:szCs w:val="22"/>
          <w:bdr w:val="none" w:sz="0" w:space="0" w:color="auto"/>
          <w:lang w:eastAsia="en-US"/>
        </w:rPr>
      </w:pPr>
      <w:r w:rsidRPr="009C5FDF">
        <w:rPr>
          <w:rFonts w:cs="Arial"/>
          <w:sz w:val="22"/>
          <w:szCs w:val="22"/>
          <w:bdr w:val="none" w:sz="0" w:space="0" w:color="auto"/>
          <w:lang w:eastAsia="en-US"/>
        </w:rPr>
        <w:t>06/10/1981: uitbreiden varkensstal</w:t>
      </w:r>
    </w:p>
    <w:p w14:paraId="55A8578A" w14:textId="77777777" w:rsidR="009C5FDF" w:rsidRPr="009C5FDF" w:rsidRDefault="009C5FDF" w:rsidP="009C5FDF">
      <w:pPr>
        <w:numPr>
          <w:ilvl w:val="0"/>
          <w:numId w:val="20"/>
        </w:numPr>
        <w:spacing w:afterAutospacing="1"/>
        <w:contextualSpacing/>
        <w:rPr>
          <w:rFonts w:cs="Arial"/>
          <w:sz w:val="22"/>
          <w:szCs w:val="22"/>
          <w:bdr w:val="none" w:sz="0" w:space="0" w:color="auto"/>
          <w:lang w:eastAsia="en-US"/>
        </w:rPr>
      </w:pPr>
      <w:r w:rsidRPr="009C5FDF">
        <w:rPr>
          <w:rFonts w:cs="Arial"/>
          <w:sz w:val="22"/>
          <w:szCs w:val="22"/>
          <w:bdr w:val="none" w:sz="0" w:space="0" w:color="auto"/>
          <w:lang w:eastAsia="en-US"/>
        </w:rPr>
        <w:t>28/01/1986: bouwen mestvarkensstal</w:t>
      </w:r>
    </w:p>
    <w:p w14:paraId="363330C2" w14:textId="77777777" w:rsidR="009C5FDF" w:rsidRPr="009C5FDF" w:rsidRDefault="009C5FDF" w:rsidP="009C5FDF">
      <w:pPr>
        <w:numPr>
          <w:ilvl w:val="0"/>
          <w:numId w:val="20"/>
        </w:numPr>
        <w:spacing w:afterAutospacing="1"/>
        <w:contextualSpacing/>
        <w:rPr>
          <w:rFonts w:cs="Arial"/>
          <w:sz w:val="22"/>
          <w:szCs w:val="22"/>
          <w:bdr w:val="none" w:sz="0" w:space="0" w:color="auto"/>
          <w:lang w:eastAsia="en-US"/>
        </w:rPr>
      </w:pPr>
      <w:r w:rsidRPr="009C5FDF">
        <w:rPr>
          <w:rFonts w:cs="Arial"/>
          <w:sz w:val="22"/>
          <w:szCs w:val="22"/>
          <w:bdr w:val="none" w:sz="0" w:space="0" w:color="auto"/>
          <w:lang w:eastAsia="en-US"/>
        </w:rPr>
        <w:t>02/09/1996: bouwen van een stal en bergplaats bij landbouwbedrijf</w:t>
      </w:r>
    </w:p>
    <w:p w14:paraId="64E26455" w14:textId="77777777" w:rsidR="009C5FDF" w:rsidRPr="009C5FDF" w:rsidRDefault="009C5FDF" w:rsidP="009C5FDF">
      <w:pPr>
        <w:numPr>
          <w:ilvl w:val="0"/>
          <w:numId w:val="20"/>
        </w:numPr>
        <w:spacing w:afterAutospacing="1"/>
        <w:contextualSpacing/>
        <w:rPr>
          <w:rFonts w:cs="Arial"/>
          <w:sz w:val="22"/>
          <w:szCs w:val="22"/>
          <w:bdr w:val="none" w:sz="0" w:space="0" w:color="auto"/>
          <w:lang w:eastAsia="en-US"/>
        </w:rPr>
      </w:pPr>
      <w:r w:rsidRPr="009C5FDF">
        <w:rPr>
          <w:rFonts w:cs="Arial"/>
          <w:sz w:val="22"/>
          <w:szCs w:val="22"/>
          <w:bdr w:val="none" w:sz="0" w:space="0" w:color="auto"/>
          <w:lang w:eastAsia="en-US"/>
        </w:rPr>
        <w:t>22/10/2001: bouwen van een stal met berging</w:t>
      </w:r>
    </w:p>
    <w:p w14:paraId="5C2FF342" w14:textId="77777777" w:rsidR="009C5FDF" w:rsidRPr="009C5FDF" w:rsidRDefault="009C5FDF" w:rsidP="009C5FDF">
      <w:pPr>
        <w:numPr>
          <w:ilvl w:val="0"/>
          <w:numId w:val="20"/>
        </w:numPr>
        <w:spacing w:afterAutospacing="1"/>
        <w:contextualSpacing/>
        <w:rPr>
          <w:rFonts w:cs="Arial"/>
          <w:sz w:val="22"/>
          <w:szCs w:val="22"/>
          <w:bdr w:val="none" w:sz="0" w:space="0" w:color="auto"/>
          <w:lang w:eastAsia="en-US"/>
        </w:rPr>
      </w:pPr>
      <w:r w:rsidRPr="009C5FDF">
        <w:rPr>
          <w:rFonts w:cs="Arial"/>
          <w:sz w:val="22"/>
          <w:szCs w:val="22"/>
          <w:bdr w:val="none" w:sz="0" w:space="0" w:color="auto"/>
          <w:lang w:eastAsia="en-US"/>
        </w:rPr>
        <w:t>08/04/2022: slopen stallingen en bouwen bergruimte</w:t>
      </w:r>
      <w:r w:rsidRPr="009C5FDF">
        <w:rPr>
          <w:rFonts w:cs="Arial"/>
          <w:b/>
          <w:bCs/>
          <w:sz w:val="22"/>
          <w:szCs w:val="22"/>
          <w:bdr w:val="none" w:sz="0" w:space="0" w:color="auto"/>
          <w:lang w:eastAsia="en-US"/>
        </w:rPr>
        <w:t> </w:t>
      </w:r>
    </w:p>
    <w:p w14:paraId="369417C6" w14:textId="77777777" w:rsidR="009C5FDF" w:rsidRPr="009C5FDF" w:rsidRDefault="009C5FDF" w:rsidP="009C5FDF">
      <w:pPr>
        <w:rPr>
          <w:rFonts w:eastAsia="Times New Roman" w:cs="Arial"/>
          <w:b/>
          <w:sz w:val="22"/>
          <w:szCs w:val="22"/>
          <w:u w:val="single"/>
          <w:bdr w:val="none" w:sz="0" w:space="0" w:color="auto"/>
          <w:lang w:eastAsia="en-US"/>
        </w:rPr>
      </w:pPr>
      <w:r w:rsidRPr="009C5FDF">
        <w:rPr>
          <w:rFonts w:eastAsia="Times New Roman" w:cs="Arial"/>
          <w:b/>
          <w:sz w:val="22"/>
          <w:szCs w:val="22"/>
          <w:u w:val="single"/>
          <w:bdr w:val="none" w:sz="0" w:space="0" w:color="auto"/>
          <w:lang w:eastAsia="en-US"/>
        </w:rPr>
        <w:t>Andere zoneringsgegevens</w:t>
      </w:r>
    </w:p>
    <w:p w14:paraId="6A60D6E0" w14:textId="77777777" w:rsidR="009C5FDF" w:rsidRPr="009C5FDF" w:rsidRDefault="009C5FDF" w:rsidP="009C5FDF">
      <w:pPr>
        <w:rPr>
          <w:rFonts w:eastAsia="Times New Roman" w:cs="Arial"/>
          <w:sz w:val="22"/>
          <w:szCs w:val="22"/>
          <w:bdr w:val="none" w:sz="0" w:space="0" w:color="auto"/>
          <w:lang w:eastAsia="en-US"/>
        </w:rPr>
      </w:pPr>
      <w:r w:rsidRPr="009C5FDF">
        <w:rPr>
          <w:rFonts w:eastAsia="Times New Roman" w:cs="Arial"/>
          <w:sz w:val="22"/>
          <w:szCs w:val="22"/>
          <w:bdr w:val="none" w:sz="0" w:space="0" w:color="auto"/>
          <w:lang w:eastAsia="en-US"/>
        </w:rPr>
        <w:t xml:space="preserve">De plaats van de aanvraag is begrepen binnen de grenzen van de landbouwgebieden ten noorden van Sint-Niklaas en Beveren, zoals blijkt uit de thans voorhanden zijnde structuurschetsen, opgemaakt in het kader van het opstellen van een ruimtelijke visie ter afbakening van landbouw- , natuur-  en bosgebieden. </w:t>
      </w:r>
    </w:p>
    <w:p w14:paraId="20204850" w14:textId="77777777" w:rsidR="009C5FDF" w:rsidRPr="009C5FDF" w:rsidRDefault="009C5FDF" w:rsidP="009C5FDF">
      <w:pPr>
        <w:tabs>
          <w:tab w:val="left" w:pos="874"/>
          <w:tab w:val="left" w:pos="1725"/>
          <w:tab w:val="left" w:pos="2576"/>
          <w:tab w:val="left" w:pos="3426"/>
          <w:tab w:val="left" w:pos="4277"/>
          <w:tab w:val="left" w:pos="5128"/>
          <w:tab w:val="left" w:pos="5979"/>
          <w:tab w:val="left" w:pos="6830"/>
          <w:tab w:val="left" w:pos="7680"/>
          <w:tab w:val="left" w:pos="8531"/>
          <w:tab w:val="left" w:pos="9382"/>
        </w:tabs>
        <w:suppressAutoHyphens/>
        <w:rPr>
          <w:rFonts w:eastAsia="Times New Roman" w:cs="Arial"/>
          <w:b/>
          <w:spacing w:val="-2"/>
          <w:sz w:val="22"/>
          <w:szCs w:val="22"/>
          <w:u w:val="single"/>
          <w:bdr w:val="none" w:sz="0" w:space="0" w:color="auto"/>
          <w:lang w:eastAsia="en-US"/>
        </w:rPr>
      </w:pPr>
    </w:p>
    <w:p w14:paraId="1182DEFC" w14:textId="77777777" w:rsidR="009C5FDF" w:rsidRPr="009C5FDF" w:rsidRDefault="009C5FDF" w:rsidP="009C5FDF">
      <w:pPr>
        <w:tabs>
          <w:tab w:val="left" w:pos="874"/>
          <w:tab w:val="left" w:pos="1725"/>
          <w:tab w:val="left" w:pos="2576"/>
          <w:tab w:val="left" w:pos="3426"/>
          <w:tab w:val="left" w:pos="4277"/>
          <w:tab w:val="left" w:pos="5128"/>
          <w:tab w:val="left" w:pos="5979"/>
          <w:tab w:val="left" w:pos="6830"/>
          <w:tab w:val="left" w:pos="7680"/>
          <w:tab w:val="left" w:pos="8531"/>
          <w:tab w:val="left" w:pos="9382"/>
        </w:tabs>
        <w:suppressAutoHyphens/>
        <w:rPr>
          <w:rFonts w:eastAsia="Times New Roman" w:cs="Arial"/>
          <w:b/>
          <w:spacing w:val="-2"/>
          <w:sz w:val="22"/>
          <w:szCs w:val="22"/>
          <w:u w:val="single"/>
          <w:bdr w:val="none" w:sz="0" w:space="0" w:color="auto"/>
          <w:lang w:eastAsia="en-US"/>
        </w:rPr>
      </w:pPr>
      <w:r w:rsidRPr="009C5FDF">
        <w:rPr>
          <w:rFonts w:eastAsia="Times New Roman" w:cs="Arial"/>
          <w:b/>
          <w:spacing w:val="-2"/>
          <w:sz w:val="22"/>
          <w:szCs w:val="22"/>
          <w:u w:val="single"/>
          <w:bdr w:val="none" w:sz="0" w:space="0" w:color="auto"/>
          <w:lang w:eastAsia="en-US"/>
        </w:rPr>
        <w:t>Richtlijnen en omzendbrieven</w:t>
      </w:r>
    </w:p>
    <w:p w14:paraId="64B12CAE" w14:textId="77777777" w:rsidR="009C5FDF" w:rsidRPr="009C5FDF" w:rsidRDefault="009C5FDF" w:rsidP="009C5FDF">
      <w:pPr>
        <w:tabs>
          <w:tab w:val="left" w:pos="-1440"/>
          <w:tab w:val="left" w:pos="-720"/>
        </w:tabs>
        <w:rPr>
          <w:rFonts w:eastAsia="Times New Roman" w:cs="Arial"/>
          <w:sz w:val="22"/>
          <w:szCs w:val="22"/>
          <w:bdr w:val="none" w:sz="0" w:space="0" w:color="auto"/>
          <w:lang w:eastAsia="en-US"/>
        </w:rPr>
      </w:pPr>
      <w:r w:rsidRPr="009C5FDF">
        <w:rPr>
          <w:rFonts w:eastAsia="Times New Roman" w:cs="Arial"/>
          <w:sz w:val="22"/>
          <w:szCs w:val="22"/>
          <w:bdr w:val="none" w:sz="0" w:space="0" w:color="auto"/>
          <w:lang w:eastAsia="en-US"/>
        </w:rPr>
        <w:t>De omzendbrief van 8 juli 1997 betreffende de inrichting en de toepassing van de ontwerp-gewestplannen en gewestplannen, en latere wijzigingen, is van toepassing op de aanvraag.</w:t>
      </w:r>
    </w:p>
    <w:p w14:paraId="7C0C05D2" w14:textId="77777777" w:rsidR="009C5FDF" w:rsidRPr="009C5FDF" w:rsidRDefault="009C5FDF" w:rsidP="009C5FDF">
      <w:pPr>
        <w:tabs>
          <w:tab w:val="left" w:pos="-1440"/>
          <w:tab w:val="left" w:pos="-720"/>
        </w:tabs>
        <w:rPr>
          <w:rFonts w:eastAsia="Times New Roman" w:cs="Arial"/>
          <w:sz w:val="22"/>
          <w:szCs w:val="22"/>
          <w:bdr w:val="none" w:sz="0" w:space="0" w:color="auto"/>
          <w:lang w:eastAsia="en-US"/>
        </w:rPr>
      </w:pPr>
      <w:r w:rsidRPr="009C5FDF">
        <w:rPr>
          <w:rFonts w:eastAsia="Times New Roman" w:cs="Arial"/>
          <w:sz w:val="22"/>
          <w:szCs w:val="22"/>
          <w:bdr w:val="none" w:sz="0" w:space="0" w:color="auto"/>
          <w:lang w:eastAsia="en-US"/>
        </w:rPr>
        <w:t>Zo ook kan verwezen worden naar het besluit van de Vlaamse Regering van 11.04.2008 tot vaststelling van nadere regels met betrekking tot de vorm en de inhoud van de ruimtelijke uitvoeringsplannen.</w:t>
      </w:r>
      <w:r w:rsidRPr="009C5FDF">
        <w:rPr>
          <w:rFonts w:eastAsia="Times New Roman" w:cs="Arial"/>
          <w:sz w:val="22"/>
          <w:szCs w:val="22"/>
          <w:bdr w:val="none" w:sz="0" w:space="0" w:color="auto"/>
          <w:lang w:eastAsia="en-US"/>
        </w:rPr>
        <w:cr/>
      </w:r>
    </w:p>
    <w:p w14:paraId="744837BB" w14:textId="77777777" w:rsidR="009C5FDF" w:rsidRPr="009C5FDF" w:rsidRDefault="009C5FDF" w:rsidP="009C5FDF">
      <w:pPr>
        <w:tabs>
          <w:tab w:val="left" w:pos="-1440"/>
          <w:tab w:val="left" w:pos="-720"/>
        </w:tabs>
        <w:rPr>
          <w:rFonts w:eastAsia="Times New Roman" w:cs="Arial"/>
          <w:b/>
          <w:bCs/>
          <w:smallCaps/>
          <w:sz w:val="22"/>
          <w:szCs w:val="22"/>
          <w:u w:val="single"/>
          <w:bdr w:val="none" w:sz="0" w:space="0" w:color="auto"/>
          <w:lang w:eastAsia="en-US"/>
        </w:rPr>
      </w:pPr>
      <w:r w:rsidRPr="009C5FDF">
        <w:rPr>
          <w:rFonts w:eastAsia="Times New Roman" w:cs="Arial"/>
          <w:b/>
          <w:sz w:val="22"/>
          <w:szCs w:val="22"/>
          <w:u w:val="single"/>
          <w:bdr w:val="none" w:sz="0" w:space="0" w:color="auto"/>
          <w:lang w:eastAsia="en-US"/>
        </w:rPr>
        <w:t>Beschrijving van de bouwplaats, de omgeving en de aanvraag</w:t>
      </w:r>
      <w:r w:rsidRPr="009C5FDF">
        <w:rPr>
          <w:rFonts w:eastAsia="Times New Roman" w:cs="Arial"/>
          <w:b/>
          <w:sz w:val="22"/>
          <w:szCs w:val="22"/>
          <w:bdr w:val="none" w:sz="0" w:space="0" w:color="auto"/>
          <w:lang w:eastAsia="en-US"/>
        </w:rPr>
        <w:t xml:space="preserve"> :</w:t>
      </w:r>
    </w:p>
    <w:p w14:paraId="118EF740" w14:textId="77777777" w:rsidR="009C5FDF" w:rsidRPr="009C5FDF" w:rsidRDefault="009C5FDF" w:rsidP="009C5FDF">
      <w:pPr>
        <w:tabs>
          <w:tab w:val="left" w:pos="-1440"/>
          <w:tab w:val="left" w:pos="-720"/>
        </w:tabs>
        <w:rPr>
          <w:rFonts w:eastAsia="Times New Roman" w:cs="Arial"/>
          <w:sz w:val="22"/>
          <w:szCs w:val="22"/>
          <w:bdr w:val="none" w:sz="0" w:space="0" w:color="auto"/>
          <w:lang w:eastAsia="en-US"/>
        </w:rPr>
      </w:pPr>
      <w:r w:rsidRPr="009C5FDF">
        <w:rPr>
          <w:rFonts w:eastAsia="Times New Roman" w:cs="Arial"/>
          <w:sz w:val="22"/>
          <w:szCs w:val="22"/>
          <w:bdr w:val="none" w:sz="0" w:space="0" w:color="auto"/>
          <w:lang w:eastAsia="en-US"/>
        </w:rPr>
        <w:t xml:space="preserve">Het goed in aanvraag is gelegen aan de noordzijde van </w:t>
      </w:r>
      <w:proofErr w:type="spellStart"/>
      <w:r w:rsidRPr="009C5FDF">
        <w:rPr>
          <w:rFonts w:eastAsia="Times New Roman" w:cs="Arial"/>
          <w:sz w:val="22"/>
          <w:szCs w:val="22"/>
          <w:bdr w:val="none" w:sz="0" w:space="0" w:color="auto"/>
          <w:lang w:eastAsia="en-US"/>
        </w:rPr>
        <w:t>Shondstraat</w:t>
      </w:r>
      <w:proofErr w:type="spellEnd"/>
      <w:r w:rsidRPr="009C5FDF">
        <w:rPr>
          <w:rFonts w:eastAsia="Times New Roman" w:cs="Arial"/>
          <w:sz w:val="22"/>
          <w:szCs w:val="22"/>
          <w:bdr w:val="none" w:sz="0" w:space="0" w:color="auto"/>
          <w:lang w:eastAsia="en-US"/>
        </w:rPr>
        <w:t xml:space="preserve">, een voldoende uitgeruste weg waarlangs ter hoogte van de bouwplaats zich aan weerszijden een agrarisch gebied uitstrekt. Dit agrarisch gebied is vooral langs de noordzijde van </w:t>
      </w:r>
      <w:proofErr w:type="spellStart"/>
      <w:r w:rsidRPr="009C5FDF">
        <w:rPr>
          <w:rFonts w:eastAsia="Times New Roman" w:cs="Arial"/>
          <w:sz w:val="22"/>
          <w:szCs w:val="22"/>
          <w:bdr w:val="none" w:sz="0" w:space="0" w:color="auto"/>
          <w:lang w:eastAsia="en-US"/>
        </w:rPr>
        <w:t>Shondstraat</w:t>
      </w:r>
      <w:proofErr w:type="spellEnd"/>
      <w:r w:rsidRPr="009C5FDF">
        <w:rPr>
          <w:rFonts w:eastAsia="Times New Roman" w:cs="Arial"/>
          <w:sz w:val="22"/>
          <w:szCs w:val="22"/>
          <w:bdr w:val="none" w:sz="0" w:space="0" w:color="auto"/>
          <w:lang w:eastAsia="en-US"/>
        </w:rPr>
        <w:t xml:space="preserve"> ingevuld met een mix van particuliere eengezinswoningen en landbouwbedrijven. Het perceel in aanvraag is bebouwd met een woning en afzonderlijke bedrijfsgebouwen in functie van een landbouwbedrijf. </w:t>
      </w:r>
    </w:p>
    <w:p w14:paraId="34AFFE89" w14:textId="77777777" w:rsidR="009C5FDF" w:rsidRPr="009C5FDF" w:rsidRDefault="009C5FDF" w:rsidP="009C5FDF">
      <w:pPr>
        <w:tabs>
          <w:tab w:val="left" w:pos="-1440"/>
          <w:tab w:val="left" w:pos="-720"/>
        </w:tabs>
        <w:rPr>
          <w:rFonts w:eastAsia="Times New Roman" w:cs="Arial"/>
          <w:sz w:val="22"/>
          <w:szCs w:val="22"/>
          <w:bdr w:val="none" w:sz="0" w:space="0" w:color="auto"/>
          <w:lang w:eastAsia="en-US"/>
        </w:rPr>
      </w:pPr>
    </w:p>
    <w:p w14:paraId="5EC48EA8" w14:textId="77777777" w:rsidR="009C5FDF" w:rsidRPr="009C5FDF" w:rsidRDefault="009C5FDF" w:rsidP="009C5FDF">
      <w:pPr>
        <w:tabs>
          <w:tab w:val="left" w:pos="-1440"/>
          <w:tab w:val="left" w:pos="-720"/>
        </w:tabs>
        <w:rPr>
          <w:rFonts w:eastAsia="Times New Roman" w:cs="Arial"/>
          <w:sz w:val="22"/>
          <w:szCs w:val="22"/>
          <w:bdr w:val="none" w:sz="0" w:space="0" w:color="auto"/>
          <w:lang w:eastAsia="en-US"/>
        </w:rPr>
      </w:pPr>
      <w:r w:rsidRPr="009C5FDF">
        <w:rPr>
          <w:rFonts w:eastAsia="Times New Roman" w:cs="Arial"/>
          <w:sz w:val="22"/>
          <w:szCs w:val="22"/>
          <w:bdr w:val="none" w:sz="0" w:space="0" w:color="auto"/>
          <w:lang w:eastAsia="en-US"/>
        </w:rPr>
        <w:lastRenderedPageBreak/>
        <w:t xml:space="preserve">Huidige aanvraag behelst de sloop van een verouderd bedrijfsgebouw, centraal gelegen op de site. Het betreft een varkensstal met een oppervlakte van ca. 427.20m² en een volume van ca. 2141.00m³ onder zadeldak. De vrijgekomen oppervlakte zal als weide worden gebruikt. </w:t>
      </w:r>
    </w:p>
    <w:p w14:paraId="35A1A869" w14:textId="77777777" w:rsidR="009C5FDF" w:rsidRPr="009C5FDF" w:rsidRDefault="009C5FDF" w:rsidP="009C5FDF">
      <w:pPr>
        <w:tabs>
          <w:tab w:val="left" w:pos="874"/>
          <w:tab w:val="left" w:pos="1725"/>
          <w:tab w:val="left" w:pos="2576"/>
          <w:tab w:val="left" w:pos="3426"/>
          <w:tab w:val="left" w:pos="4277"/>
          <w:tab w:val="left" w:pos="5128"/>
          <w:tab w:val="left" w:pos="5979"/>
          <w:tab w:val="left" w:pos="6830"/>
          <w:tab w:val="left" w:pos="7680"/>
          <w:tab w:val="left" w:pos="8531"/>
          <w:tab w:val="left" w:pos="9382"/>
        </w:tabs>
        <w:suppressAutoHyphens/>
        <w:rPr>
          <w:rFonts w:eastAsia="Times New Roman" w:cs="Arial"/>
          <w:b/>
          <w:spacing w:val="-2"/>
          <w:sz w:val="22"/>
          <w:szCs w:val="22"/>
          <w:u w:val="single"/>
          <w:bdr w:val="none" w:sz="0" w:space="0" w:color="auto"/>
          <w:lang w:eastAsia="en-US"/>
        </w:rPr>
      </w:pPr>
    </w:p>
    <w:p w14:paraId="15C694C5" w14:textId="77777777" w:rsidR="009C5FDF" w:rsidRPr="009C5FDF" w:rsidRDefault="009C5FDF" w:rsidP="009C5FDF">
      <w:pPr>
        <w:tabs>
          <w:tab w:val="left" w:pos="874"/>
          <w:tab w:val="left" w:pos="1725"/>
          <w:tab w:val="left" w:pos="2576"/>
          <w:tab w:val="left" w:pos="3426"/>
          <w:tab w:val="left" w:pos="4277"/>
          <w:tab w:val="left" w:pos="5128"/>
          <w:tab w:val="left" w:pos="5979"/>
          <w:tab w:val="left" w:pos="6830"/>
          <w:tab w:val="left" w:pos="7680"/>
          <w:tab w:val="left" w:pos="8531"/>
          <w:tab w:val="left" w:pos="9382"/>
        </w:tabs>
        <w:suppressAutoHyphens/>
        <w:rPr>
          <w:rFonts w:eastAsia="Times New Roman" w:cs="Arial"/>
          <w:b/>
          <w:spacing w:val="-2"/>
          <w:sz w:val="22"/>
          <w:szCs w:val="22"/>
          <w:u w:val="single"/>
          <w:bdr w:val="none" w:sz="0" w:space="0" w:color="auto"/>
          <w:lang w:eastAsia="en-US"/>
        </w:rPr>
      </w:pPr>
      <w:r w:rsidRPr="009C5FDF">
        <w:rPr>
          <w:rFonts w:eastAsia="Times New Roman" w:cs="Arial"/>
          <w:b/>
          <w:spacing w:val="-2"/>
          <w:sz w:val="22"/>
          <w:szCs w:val="22"/>
          <w:u w:val="single"/>
          <w:bdr w:val="none" w:sz="0" w:space="0" w:color="auto"/>
          <w:lang w:eastAsia="en-US"/>
        </w:rPr>
        <w:t>Openbaar onderzoek</w:t>
      </w:r>
    </w:p>
    <w:p w14:paraId="7E460E1F" w14:textId="77777777" w:rsidR="009C5FDF" w:rsidRPr="009C5FDF" w:rsidRDefault="009C5FDF" w:rsidP="009C5FDF">
      <w:pPr>
        <w:rPr>
          <w:rFonts w:eastAsia="Times New Roman" w:cs="Arial"/>
          <w:sz w:val="22"/>
          <w:szCs w:val="22"/>
          <w:bdr w:val="none" w:sz="0" w:space="0" w:color="auto"/>
          <w:lang w:eastAsia="en-US"/>
        </w:rPr>
      </w:pPr>
      <w:bookmarkStart w:id="1" w:name="_Hlk47613703"/>
      <w:r w:rsidRPr="009C5FDF">
        <w:rPr>
          <w:rFonts w:eastAsia="Times New Roman" w:cs="Arial"/>
          <w:sz w:val="22"/>
          <w:szCs w:val="22"/>
          <w:bdr w:val="none" w:sz="0" w:space="0" w:color="auto"/>
          <w:lang w:eastAsia="en-US"/>
        </w:rPr>
        <w:t>De aanvraag voldoet aan één van de voorwaarden van artikel 13 van het besluit van de Vlaamse regering tot uitvoering van het decreet van 25/04/2014 betreffende de omgevingsvergunning. In voorkomend geval moet de vereenvoudigde procedure gevolgd worden en is er geen openbaar onderzoek nodig.</w:t>
      </w:r>
    </w:p>
    <w:bookmarkEnd w:id="1"/>
    <w:p w14:paraId="6098C32E" w14:textId="77777777" w:rsidR="009C5FDF" w:rsidRPr="009C5FDF" w:rsidRDefault="009C5FDF" w:rsidP="009C5FDF">
      <w:pPr>
        <w:rPr>
          <w:rFonts w:eastAsia="Times New Roman" w:cs="Arial"/>
          <w:sz w:val="22"/>
          <w:szCs w:val="22"/>
          <w:bdr w:val="none" w:sz="0" w:space="0" w:color="auto"/>
          <w:lang w:eastAsia="en-US"/>
        </w:rPr>
      </w:pPr>
    </w:p>
    <w:p w14:paraId="5F84A8BB" w14:textId="77777777" w:rsidR="009C5FDF" w:rsidRPr="009C5FDF" w:rsidRDefault="009C5FDF" w:rsidP="009C5FDF">
      <w:pPr>
        <w:rPr>
          <w:rFonts w:eastAsia="Times New Roman" w:cs="Arial"/>
          <w:b/>
          <w:sz w:val="22"/>
          <w:szCs w:val="22"/>
          <w:u w:val="single"/>
          <w:bdr w:val="none" w:sz="0" w:space="0" w:color="auto"/>
          <w:lang w:eastAsia="en-US"/>
        </w:rPr>
      </w:pPr>
      <w:r w:rsidRPr="009C5FDF">
        <w:rPr>
          <w:rFonts w:eastAsia="Times New Roman" w:cs="Arial"/>
          <w:b/>
          <w:sz w:val="22"/>
          <w:szCs w:val="22"/>
          <w:u w:val="single"/>
          <w:bdr w:val="none" w:sz="0" w:space="0" w:color="auto"/>
          <w:lang w:eastAsia="en-US"/>
        </w:rPr>
        <w:t>Externe adviezen</w:t>
      </w:r>
    </w:p>
    <w:p w14:paraId="7F49F2C9" w14:textId="77777777" w:rsidR="009C5FDF" w:rsidRPr="009C5FDF" w:rsidRDefault="009C5FDF" w:rsidP="009C5FDF">
      <w:pPr>
        <w:rPr>
          <w:rFonts w:eastAsia="Times New Roman" w:cs="Arial"/>
          <w:sz w:val="22"/>
          <w:szCs w:val="22"/>
          <w:bdr w:val="none" w:sz="0" w:space="0" w:color="auto"/>
          <w:lang w:eastAsia="en-US"/>
        </w:rPr>
      </w:pPr>
      <w:r w:rsidRPr="009C5FDF">
        <w:rPr>
          <w:rFonts w:eastAsia="Times New Roman" w:cs="Arial"/>
          <w:sz w:val="22"/>
          <w:szCs w:val="22"/>
          <w:bdr w:val="none" w:sz="0" w:space="0" w:color="auto"/>
          <w:lang w:eastAsia="en-US"/>
        </w:rPr>
        <w:t>De aanvraag werd voor advies overgemaakt aan:</w:t>
      </w:r>
    </w:p>
    <w:p w14:paraId="52F3F597" w14:textId="77777777" w:rsidR="009C5FDF" w:rsidRPr="009C5FDF" w:rsidRDefault="009C5FDF" w:rsidP="009C5FDF">
      <w:pPr>
        <w:numPr>
          <w:ilvl w:val="0"/>
          <w:numId w:val="12"/>
        </w:numPr>
        <w:contextualSpacing/>
        <w:rPr>
          <w:rFonts w:cs="Arial"/>
          <w:sz w:val="22"/>
          <w:szCs w:val="22"/>
          <w:bdr w:val="none" w:sz="0" w:space="0" w:color="auto"/>
          <w:lang w:eastAsia="en-US"/>
        </w:rPr>
      </w:pPr>
      <w:r w:rsidRPr="009C5FDF">
        <w:rPr>
          <w:rFonts w:cs="Arial"/>
          <w:sz w:val="22"/>
          <w:szCs w:val="22"/>
          <w:bdr w:val="none" w:sz="0" w:space="0" w:color="auto"/>
          <w:lang w:eastAsia="en-US"/>
        </w:rPr>
        <w:t>Departement Landbouw en Visserij</w:t>
      </w:r>
    </w:p>
    <w:p w14:paraId="74218356" w14:textId="77777777" w:rsidR="009C5FDF" w:rsidRPr="009C5FDF" w:rsidRDefault="009C5FDF" w:rsidP="009C5FDF">
      <w:pPr>
        <w:rPr>
          <w:rFonts w:eastAsia="Times New Roman" w:cs="Arial"/>
          <w:sz w:val="22"/>
          <w:szCs w:val="22"/>
          <w:bdr w:val="none" w:sz="0" w:space="0" w:color="auto"/>
          <w:lang w:eastAsia="en-US"/>
        </w:rPr>
      </w:pPr>
    </w:p>
    <w:p w14:paraId="44B86025" w14:textId="77777777" w:rsidR="009C5FDF" w:rsidRPr="009C5FDF" w:rsidRDefault="009C5FDF" w:rsidP="009C5FDF">
      <w:pPr>
        <w:pBdr>
          <w:top w:val="single" w:sz="4" w:space="1" w:color="auto"/>
          <w:left w:val="single" w:sz="4" w:space="4" w:color="auto"/>
          <w:bottom w:val="single" w:sz="4" w:space="1" w:color="auto"/>
          <w:right w:val="single" w:sz="4" w:space="4" w:color="auto"/>
        </w:pBdr>
        <w:shd w:val="clear" w:color="auto" w:fill="FFFF00"/>
        <w:rPr>
          <w:rFonts w:eastAsia="Times New Roman" w:cs="Arial"/>
          <w:b/>
          <w:sz w:val="22"/>
          <w:szCs w:val="22"/>
          <w:bdr w:val="none" w:sz="0" w:space="0" w:color="auto"/>
          <w:lang w:eastAsia="en-US"/>
        </w:rPr>
      </w:pPr>
      <w:r w:rsidRPr="009C5FDF">
        <w:rPr>
          <w:rFonts w:eastAsia="Times New Roman" w:cs="Arial"/>
          <w:b/>
          <w:sz w:val="22"/>
          <w:szCs w:val="22"/>
          <w:bdr w:val="none" w:sz="0" w:space="0" w:color="auto"/>
          <w:lang w:eastAsia="en-US"/>
        </w:rPr>
        <w:t>Advies gemeentelijke omgevingsambtenaar</w:t>
      </w:r>
    </w:p>
    <w:p w14:paraId="704D467A" w14:textId="77777777" w:rsidR="009C5FDF" w:rsidRPr="009C5FDF" w:rsidRDefault="009C5FDF" w:rsidP="009C5FDF">
      <w:pPr>
        <w:tabs>
          <w:tab w:val="left" w:pos="-1440"/>
          <w:tab w:val="left" w:pos="-720"/>
        </w:tabs>
        <w:rPr>
          <w:rFonts w:eastAsia="Times New Roman" w:cs="Arial"/>
          <w:sz w:val="22"/>
          <w:szCs w:val="22"/>
          <w:bdr w:val="none" w:sz="0" w:space="0" w:color="auto"/>
          <w:lang w:eastAsia="en-US"/>
        </w:rPr>
      </w:pPr>
    </w:p>
    <w:p w14:paraId="5F95AAC2" w14:textId="77777777" w:rsidR="009C5FDF" w:rsidRPr="009C5FDF" w:rsidRDefault="009C5FDF" w:rsidP="009C5FDF">
      <w:pPr>
        <w:rPr>
          <w:rFonts w:eastAsia="Times New Roman" w:cs="Arial"/>
          <w:b/>
          <w:sz w:val="22"/>
          <w:szCs w:val="22"/>
          <w:u w:val="single"/>
          <w:bdr w:val="none" w:sz="0" w:space="0" w:color="auto"/>
          <w:lang w:eastAsia="en-US"/>
        </w:rPr>
      </w:pPr>
      <w:r w:rsidRPr="009C5FDF">
        <w:rPr>
          <w:rFonts w:eastAsia="Times New Roman" w:cs="Arial"/>
          <w:b/>
          <w:sz w:val="22"/>
          <w:szCs w:val="22"/>
          <w:u w:val="single"/>
          <w:bdr w:val="none" w:sz="0" w:space="0" w:color="auto"/>
          <w:lang w:eastAsia="en-US"/>
        </w:rPr>
        <w:t>Beoordeling van de externe adviezen</w:t>
      </w:r>
    </w:p>
    <w:p w14:paraId="0BC4B8CF" w14:textId="77777777" w:rsidR="009C5FDF" w:rsidRPr="009C5FDF" w:rsidRDefault="009C5FDF" w:rsidP="009C5FDF">
      <w:pPr>
        <w:rPr>
          <w:rFonts w:eastAsia="Times New Roman" w:cs="Arial"/>
          <w:sz w:val="22"/>
          <w:szCs w:val="22"/>
          <w:bdr w:val="none" w:sz="0" w:space="0" w:color="auto"/>
          <w:lang w:eastAsia="en-US"/>
        </w:rPr>
      </w:pPr>
      <w:r w:rsidRPr="009C5FDF">
        <w:rPr>
          <w:rFonts w:eastAsia="Times New Roman" w:cs="Arial"/>
          <w:sz w:val="22"/>
          <w:szCs w:val="22"/>
          <w:bdr w:val="none" w:sz="0" w:space="0" w:color="auto"/>
          <w:lang w:eastAsia="en-US"/>
        </w:rPr>
        <w:t>Op 14/03/2025 werd door het Departement Landbouw en Visserij een gunstig advies gegeven.</w:t>
      </w:r>
    </w:p>
    <w:p w14:paraId="14F298FF" w14:textId="77777777" w:rsidR="009C5FDF" w:rsidRPr="009C5FDF" w:rsidRDefault="009C5FDF" w:rsidP="009C5FDF">
      <w:pPr>
        <w:tabs>
          <w:tab w:val="left" w:pos="-1440"/>
          <w:tab w:val="left" w:pos="-720"/>
        </w:tabs>
        <w:rPr>
          <w:rFonts w:eastAsia="Times New Roman" w:cs="Arial"/>
          <w:sz w:val="22"/>
          <w:szCs w:val="22"/>
          <w:bdr w:val="none" w:sz="0" w:space="0" w:color="auto"/>
          <w:lang w:eastAsia="en-US"/>
        </w:rPr>
      </w:pPr>
    </w:p>
    <w:p w14:paraId="39E4202A" w14:textId="77777777" w:rsidR="009C5FDF" w:rsidRPr="009C5FDF" w:rsidRDefault="009C5FDF" w:rsidP="009C5FDF">
      <w:pPr>
        <w:rPr>
          <w:rFonts w:eastAsia="Times New Roman" w:cs="Arial"/>
          <w:sz w:val="22"/>
          <w:szCs w:val="22"/>
          <w:bdr w:val="none" w:sz="0" w:space="0" w:color="auto"/>
          <w:lang w:eastAsia="en-US"/>
        </w:rPr>
      </w:pPr>
      <w:r w:rsidRPr="009C5FDF">
        <w:rPr>
          <w:rFonts w:eastAsia="Times New Roman" w:cs="Arial"/>
          <w:sz w:val="22"/>
          <w:szCs w:val="22"/>
          <w:u w:val="single"/>
          <w:bdr w:val="none" w:sz="0" w:space="0" w:color="auto"/>
          <w:lang w:eastAsia="en-US"/>
        </w:rPr>
        <w:t>Besluit</w:t>
      </w:r>
      <w:r w:rsidRPr="009C5FDF">
        <w:rPr>
          <w:rFonts w:eastAsia="Times New Roman" w:cs="Arial"/>
          <w:sz w:val="22"/>
          <w:szCs w:val="22"/>
          <w:bdr w:val="none" w:sz="0" w:space="0" w:color="auto"/>
          <w:lang w:eastAsia="en-US"/>
        </w:rPr>
        <w:t xml:space="preserve"> : Kennisname van de ontvangen adviezen. </w:t>
      </w:r>
    </w:p>
    <w:p w14:paraId="7FB2C791" w14:textId="77777777" w:rsidR="009C5FDF" w:rsidRPr="009C5FDF" w:rsidRDefault="009C5FDF" w:rsidP="009C5FDF">
      <w:pPr>
        <w:tabs>
          <w:tab w:val="left" w:pos="-1440"/>
          <w:tab w:val="left" w:pos="-720"/>
        </w:tabs>
        <w:rPr>
          <w:rFonts w:eastAsia="Times New Roman" w:cs="Arial"/>
          <w:sz w:val="22"/>
          <w:szCs w:val="22"/>
          <w:bdr w:val="none" w:sz="0" w:space="0" w:color="auto"/>
          <w:lang w:eastAsia="en-US"/>
        </w:rPr>
      </w:pPr>
    </w:p>
    <w:p w14:paraId="089EFD7D" w14:textId="77777777" w:rsidR="009C5FDF" w:rsidRPr="009C5FDF" w:rsidRDefault="009C5FDF" w:rsidP="009C5FDF">
      <w:pPr>
        <w:rPr>
          <w:rFonts w:eastAsia="Times New Roman" w:cs="Arial"/>
          <w:b/>
          <w:sz w:val="22"/>
          <w:szCs w:val="22"/>
          <w:bdr w:val="none" w:sz="0" w:space="0" w:color="auto"/>
          <w:lang w:eastAsia="en-US"/>
        </w:rPr>
      </w:pPr>
      <w:r w:rsidRPr="009C5FDF">
        <w:rPr>
          <w:rFonts w:eastAsia="Times New Roman" w:cs="Arial"/>
          <w:b/>
          <w:sz w:val="22"/>
          <w:szCs w:val="22"/>
          <w:u w:val="single"/>
          <w:bdr w:val="none" w:sz="0" w:space="0" w:color="auto"/>
          <w:lang w:eastAsia="en-US"/>
        </w:rPr>
        <w:t>Watertoets</w:t>
      </w:r>
    </w:p>
    <w:p w14:paraId="566F68F8" w14:textId="77777777" w:rsidR="009C5FDF" w:rsidRPr="009C5FDF" w:rsidRDefault="009C5FDF" w:rsidP="009C5FDF">
      <w:pPr>
        <w:rPr>
          <w:rFonts w:eastAsia="Times New Roman" w:cs="Arial"/>
          <w:sz w:val="22"/>
          <w:szCs w:val="22"/>
          <w:bdr w:val="none" w:sz="0" w:space="0" w:color="auto"/>
          <w:lang w:eastAsia="en-US"/>
        </w:rPr>
      </w:pPr>
      <w:r w:rsidRPr="009C5FDF">
        <w:rPr>
          <w:rFonts w:eastAsia="Times New Roman" w:cs="Arial"/>
          <w:sz w:val="22"/>
          <w:szCs w:val="22"/>
          <w:bdr w:val="none" w:sz="0" w:space="0" w:color="auto"/>
          <w:lang w:eastAsia="en-US"/>
        </w:rPr>
        <w:t>Het terrein ligt niet in een recent overstroomd gebied of in (mogelijk) overstromingsgevoelig gebied. Er is geen toename in verhardingen of constructies voorzien. Bijgevolg is de aanvraag verenigbaar met de doelstellingen zoals voorzien in de gewestelijke hemelwaterverordening dd. 10 februari 2023.</w:t>
      </w:r>
    </w:p>
    <w:p w14:paraId="0B1AD3A7" w14:textId="77777777" w:rsidR="009C5FDF" w:rsidRPr="009C5FDF" w:rsidRDefault="009C5FDF" w:rsidP="009C5FDF">
      <w:pPr>
        <w:rPr>
          <w:rFonts w:eastAsia="Times New Roman" w:cs="Arial"/>
          <w:sz w:val="22"/>
          <w:szCs w:val="22"/>
          <w:bdr w:val="none" w:sz="0" w:space="0" w:color="auto"/>
          <w:lang w:eastAsia="en-US"/>
        </w:rPr>
      </w:pPr>
    </w:p>
    <w:p w14:paraId="1F36742E" w14:textId="77777777" w:rsidR="009C5FDF" w:rsidRPr="009C5FDF" w:rsidRDefault="009C5FDF" w:rsidP="009C5FDF">
      <w:pPr>
        <w:rPr>
          <w:rFonts w:eastAsia="Times New Roman" w:cs="Arial"/>
          <w:sz w:val="22"/>
          <w:szCs w:val="22"/>
          <w:bdr w:val="none" w:sz="0" w:space="0" w:color="auto"/>
          <w:lang w:eastAsia="en-US"/>
        </w:rPr>
      </w:pPr>
      <w:r w:rsidRPr="009C5FDF">
        <w:rPr>
          <w:rFonts w:eastAsia="Times New Roman" w:cs="Arial"/>
          <w:sz w:val="22"/>
          <w:szCs w:val="22"/>
          <w:bdr w:val="none" w:sz="0" w:space="0" w:color="auto"/>
          <w:lang w:eastAsia="en-US"/>
        </w:rPr>
        <w:t>De aanvraag heeft de watertoets goed doorstaan.</w:t>
      </w:r>
    </w:p>
    <w:p w14:paraId="0713B945" w14:textId="77777777" w:rsidR="009C5FDF" w:rsidRPr="009C5FDF" w:rsidRDefault="009C5FDF" w:rsidP="009C5FDF">
      <w:pPr>
        <w:rPr>
          <w:rFonts w:eastAsia="Times New Roman" w:cs="Arial"/>
          <w:b/>
          <w:sz w:val="22"/>
          <w:szCs w:val="22"/>
          <w:u w:val="single"/>
          <w:bdr w:val="none" w:sz="0" w:space="0" w:color="auto"/>
          <w:lang w:eastAsia="en-US"/>
        </w:rPr>
      </w:pPr>
    </w:p>
    <w:p w14:paraId="1AB73428" w14:textId="77777777" w:rsidR="009C5FDF" w:rsidRPr="009C5FDF" w:rsidRDefault="009C5FDF" w:rsidP="009C5FDF">
      <w:pPr>
        <w:rPr>
          <w:rFonts w:eastAsia="Times New Roman" w:cs="Arial"/>
          <w:b/>
          <w:sz w:val="22"/>
          <w:szCs w:val="22"/>
          <w:u w:val="single"/>
          <w:bdr w:val="none" w:sz="0" w:space="0" w:color="auto"/>
          <w:lang w:eastAsia="en-US"/>
        </w:rPr>
      </w:pPr>
      <w:r w:rsidRPr="009C5FDF">
        <w:rPr>
          <w:rFonts w:eastAsia="Times New Roman" w:cs="Arial"/>
          <w:b/>
          <w:sz w:val="22"/>
          <w:szCs w:val="22"/>
          <w:u w:val="single"/>
          <w:bdr w:val="none" w:sz="0" w:space="0" w:color="auto"/>
          <w:lang w:eastAsia="en-US"/>
        </w:rPr>
        <w:t>Archeologietoets</w:t>
      </w:r>
    </w:p>
    <w:p w14:paraId="01589CD4" w14:textId="77777777" w:rsidR="009C5FDF" w:rsidRPr="009C5FDF" w:rsidRDefault="009C5FDF" w:rsidP="009C5FDF">
      <w:pPr>
        <w:rPr>
          <w:rFonts w:eastAsia="Times New Roman" w:cs="Arial"/>
          <w:sz w:val="22"/>
          <w:szCs w:val="22"/>
          <w:bdr w:val="none" w:sz="0" w:space="0" w:color="auto"/>
          <w:lang w:eastAsia="en-US"/>
        </w:rPr>
      </w:pPr>
      <w:r w:rsidRPr="009C5FDF">
        <w:rPr>
          <w:rFonts w:eastAsia="Times New Roman" w:cs="Arial"/>
          <w:sz w:val="22"/>
          <w:szCs w:val="22"/>
          <w:bdr w:val="none" w:sz="0" w:space="0" w:color="auto"/>
          <w:lang w:eastAsia="en-US"/>
        </w:rPr>
        <w:t>Bij deze aanvraag dient geen bekrachtigde archeologienota gevoegd te worden.</w:t>
      </w:r>
    </w:p>
    <w:p w14:paraId="3F8530A1" w14:textId="77777777" w:rsidR="009C5FDF" w:rsidRPr="009C5FDF" w:rsidRDefault="009C5FDF" w:rsidP="009C5FDF">
      <w:pPr>
        <w:rPr>
          <w:rFonts w:eastAsia="Times New Roman" w:cs="Arial"/>
          <w:sz w:val="22"/>
          <w:szCs w:val="22"/>
          <w:bdr w:val="none" w:sz="0" w:space="0" w:color="auto"/>
          <w:lang w:eastAsia="en-US"/>
        </w:rPr>
      </w:pPr>
    </w:p>
    <w:p w14:paraId="73A7727E" w14:textId="77777777" w:rsidR="009C5FDF" w:rsidRPr="009C5FDF" w:rsidRDefault="009C5FDF" w:rsidP="009C5FDF">
      <w:pPr>
        <w:rPr>
          <w:rFonts w:eastAsia="Times New Roman" w:cs="Arial"/>
          <w:b/>
          <w:bCs/>
          <w:sz w:val="22"/>
          <w:szCs w:val="22"/>
          <w:u w:val="single"/>
          <w:bdr w:val="none" w:sz="0" w:space="0" w:color="auto"/>
          <w:lang w:eastAsia="en-US"/>
        </w:rPr>
      </w:pPr>
      <w:proofErr w:type="spellStart"/>
      <w:r w:rsidRPr="009C5FDF">
        <w:rPr>
          <w:rFonts w:eastAsia="Times New Roman" w:cs="Arial"/>
          <w:b/>
          <w:bCs/>
          <w:sz w:val="22"/>
          <w:szCs w:val="22"/>
          <w:u w:val="single"/>
          <w:bdr w:val="none" w:sz="0" w:space="0" w:color="auto"/>
          <w:lang w:eastAsia="en-US"/>
        </w:rPr>
        <w:t>Sloopopvolgingsplan</w:t>
      </w:r>
      <w:proofErr w:type="spellEnd"/>
    </w:p>
    <w:p w14:paraId="79E0478D" w14:textId="77777777" w:rsidR="009C5FDF" w:rsidRPr="009C5FDF" w:rsidRDefault="009C5FDF" w:rsidP="009C5FDF">
      <w:pPr>
        <w:rPr>
          <w:rFonts w:eastAsia="Times New Roman" w:cs="Arial"/>
          <w:sz w:val="22"/>
          <w:szCs w:val="22"/>
          <w:bdr w:val="none" w:sz="0" w:space="0" w:color="auto"/>
          <w:lang w:eastAsia="en-US"/>
        </w:rPr>
      </w:pPr>
      <w:r w:rsidRPr="009C5FDF">
        <w:rPr>
          <w:rFonts w:eastAsia="Times New Roman" w:cs="Arial"/>
          <w:sz w:val="22"/>
          <w:szCs w:val="22"/>
          <w:bdr w:val="none" w:sz="0" w:space="0" w:color="auto"/>
          <w:lang w:eastAsia="en-US"/>
        </w:rPr>
        <w:t xml:space="preserve">Huidige aanvraag behelst de sloop van een bedrijfsgebouw met een volume van meer dan 1000m³ waarvoor de opmaak van een </w:t>
      </w:r>
      <w:proofErr w:type="spellStart"/>
      <w:r w:rsidRPr="009C5FDF">
        <w:rPr>
          <w:rFonts w:eastAsia="Times New Roman" w:cs="Arial"/>
          <w:sz w:val="22"/>
          <w:szCs w:val="22"/>
          <w:bdr w:val="none" w:sz="0" w:space="0" w:color="auto"/>
          <w:lang w:eastAsia="en-US"/>
        </w:rPr>
        <w:t>sloopopvolgingsplan</w:t>
      </w:r>
      <w:proofErr w:type="spellEnd"/>
      <w:r w:rsidRPr="009C5FDF">
        <w:rPr>
          <w:rFonts w:eastAsia="Times New Roman" w:cs="Arial"/>
          <w:sz w:val="22"/>
          <w:szCs w:val="22"/>
          <w:bdr w:val="none" w:sz="0" w:space="0" w:color="auto"/>
          <w:lang w:eastAsia="en-US"/>
        </w:rPr>
        <w:t xml:space="preserve"> vereist is. Het dossier bevat een opvolgingsplan opgemaakt door een deskundige. Bijgevolg voldoet de aanvraag aan deze verplichting. </w:t>
      </w:r>
    </w:p>
    <w:p w14:paraId="2C25EF20" w14:textId="77777777" w:rsidR="009C5FDF" w:rsidRPr="009C5FDF" w:rsidRDefault="009C5FDF" w:rsidP="009C5FDF">
      <w:pPr>
        <w:rPr>
          <w:rFonts w:eastAsia="Times New Roman" w:cs="Arial"/>
          <w:sz w:val="22"/>
          <w:szCs w:val="22"/>
          <w:bdr w:val="none" w:sz="0" w:space="0" w:color="auto"/>
          <w:lang w:eastAsia="en-US"/>
        </w:rPr>
      </w:pPr>
    </w:p>
    <w:p w14:paraId="46535EB0" w14:textId="77777777" w:rsidR="009C5FDF" w:rsidRPr="009C5FDF" w:rsidRDefault="009C5FDF" w:rsidP="009C5FDF">
      <w:pPr>
        <w:rPr>
          <w:rFonts w:eastAsia="Times New Roman" w:cs="Arial"/>
          <w:b/>
          <w:sz w:val="22"/>
          <w:szCs w:val="22"/>
          <w:u w:val="single"/>
          <w:bdr w:val="none" w:sz="0" w:space="0" w:color="auto"/>
          <w:lang w:eastAsia="en-US"/>
        </w:rPr>
      </w:pPr>
      <w:r w:rsidRPr="009C5FDF">
        <w:rPr>
          <w:rFonts w:eastAsia="Times New Roman" w:cs="Arial"/>
          <w:b/>
          <w:sz w:val="22"/>
          <w:szCs w:val="22"/>
          <w:u w:val="single"/>
          <w:bdr w:val="none" w:sz="0" w:space="0" w:color="auto"/>
          <w:lang w:eastAsia="en-US"/>
        </w:rPr>
        <w:t>MER-toets</w:t>
      </w:r>
    </w:p>
    <w:p w14:paraId="07646B65" w14:textId="77777777" w:rsidR="009C5FDF" w:rsidRPr="009C5FDF" w:rsidRDefault="009C5FDF" w:rsidP="009C5FDF">
      <w:pPr>
        <w:rPr>
          <w:rFonts w:eastAsia="Times New Roman" w:cs="Arial"/>
          <w:sz w:val="22"/>
          <w:szCs w:val="22"/>
          <w:bdr w:val="none" w:sz="0" w:space="0" w:color="auto"/>
          <w:lang w:eastAsia="en-US"/>
        </w:rPr>
      </w:pPr>
      <w:r w:rsidRPr="009C5FDF">
        <w:rPr>
          <w:rFonts w:eastAsia="Times New Roman" w:cs="Arial"/>
          <w:sz w:val="22"/>
          <w:szCs w:val="22"/>
          <w:bdr w:val="none" w:sz="0" w:space="0" w:color="auto"/>
          <w:lang w:eastAsia="en-US"/>
        </w:rPr>
        <w:t>Artikel 4.3.1. van het Decreet van 5 april 1995 houdende algemene bepalingen inzake milieubeleid vereist dat bepaalde projecten aan een milieueffectrapportage worden onderworpen.</w:t>
      </w:r>
    </w:p>
    <w:p w14:paraId="3278B2EC" w14:textId="77777777" w:rsidR="009C5FDF" w:rsidRPr="009C5FDF" w:rsidRDefault="009C5FDF" w:rsidP="009C5FDF">
      <w:pPr>
        <w:rPr>
          <w:rFonts w:eastAsia="Times New Roman" w:cs="Arial"/>
          <w:sz w:val="22"/>
          <w:szCs w:val="22"/>
          <w:bdr w:val="none" w:sz="0" w:space="0" w:color="auto"/>
          <w:lang w:eastAsia="en-US"/>
        </w:rPr>
      </w:pPr>
      <w:r w:rsidRPr="009C5FDF">
        <w:rPr>
          <w:rFonts w:eastAsia="Times New Roman" w:cs="Arial"/>
          <w:sz w:val="22"/>
          <w:szCs w:val="22"/>
          <w:bdr w:val="none" w:sz="0" w:space="0" w:color="auto"/>
          <w:lang w:eastAsia="en-US"/>
        </w:rPr>
        <w:t>Huidige aanvraag omvat geen project dat is opgenomen in de lijsten van bijlage I, II of III van het MER-besluit van 10 december 2004.</w:t>
      </w:r>
    </w:p>
    <w:p w14:paraId="5B74C82C" w14:textId="77777777" w:rsidR="009C5FDF" w:rsidRPr="009C5FDF" w:rsidRDefault="009C5FDF" w:rsidP="009C5FDF">
      <w:pPr>
        <w:rPr>
          <w:rFonts w:eastAsia="Times New Roman" w:cs="Arial"/>
          <w:sz w:val="22"/>
          <w:szCs w:val="22"/>
          <w:bdr w:val="none" w:sz="0" w:space="0" w:color="auto"/>
          <w:lang w:eastAsia="en-US"/>
        </w:rPr>
      </w:pPr>
    </w:p>
    <w:p w14:paraId="2A3021EB" w14:textId="77777777" w:rsidR="009C5FDF" w:rsidRPr="009C5FDF" w:rsidRDefault="009C5FDF" w:rsidP="009C5FDF">
      <w:pPr>
        <w:rPr>
          <w:rFonts w:eastAsia="Times New Roman" w:cs="Arial"/>
          <w:sz w:val="22"/>
          <w:szCs w:val="22"/>
          <w:bdr w:val="none" w:sz="0" w:space="0" w:color="auto"/>
          <w:lang w:eastAsia="en-US"/>
        </w:rPr>
      </w:pPr>
      <w:r w:rsidRPr="009C5FDF">
        <w:rPr>
          <w:rFonts w:eastAsia="Times New Roman" w:cs="Arial"/>
          <w:sz w:val="22"/>
          <w:szCs w:val="22"/>
          <w:u w:val="single"/>
          <w:bdr w:val="none" w:sz="0" w:space="0" w:color="auto"/>
          <w:lang w:eastAsia="en-US"/>
        </w:rPr>
        <w:t>Besluit</w:t>
      </w:r>
      <w:r w:rsidRPr="009C5FDF">
        <w:rPr>
          <w:rFonts w:eastAsia="Times New Roman" w:cs="Arial"/>
          <w:sz w:val="22"/>
          <w:szCs w:val="22"/>
          <w:bdr w:val="none" w:sz="0" w:space="0" w:color="auto"/>
          <w:lang w:eastAsia="en-US"/>
        </w:rPr>
        <w:t xml:space="preserve"> : de aanvraag dient niet aan een MER-screening te worden onderworpen en wordt geacht door diens locatie, aard en/of omvang geen aanzienlijke milieueffecten te kunnen veroorzaken.</w:t>
      </w:r>
    </w:p>
    <w:p w14:paraId="1391F75C" w14:textId="77777777" w:rsidR="009C5FDF" w:rsidRPr="009C5FDF" w:rsidRDefault="009C5FDF" w:rsidP="009C5FDF">
      <w:pPr>
        <w:tabs>
          <w:tab w:val="left" w:pos="-1440"/>
          <w:tab w:val="left" w:pos="-720"/>
        </w:tabs>
        <w:rPr>
          <w:rFonts w:eastAsia="Times New Roman" w:cs="Arial"/>
          <w:sz w:val="22"/>
          <w:szCs w:val="22"/>
          <w:bdr w:val="none" w:sz="0" w:space="0" w:color="auto"/>
          <w:lang w:eastAsia="en-US"/>
        </w:rPr>
      </w:pPr>
    </w:p>
    <w:p w14:paraId="61CB46BB" w14:textId="77777777" w:rsidR="009C5FDF" w:rsidRPr="009C5FDF" w:rsidRDefault="009C5FDF" w:rsidP="009C5FDF">
      <w:pPr>
        <w:rPr>
          <w:rFonts w:eastAsia="Times New Roman" w:cs="Arial"/>
          <w:b/>
          <w:sz w:val="22"/>
          <w:szCs w:val="22"/>
          <w:u w:val="single"/>
          <w:bdr w:val="none" w:sz="0" w:space="0" w:color="auto"/>
          <w:lang w:eastAsia="en-US"/>
        </w:rPr>
      </w:pPr>
      <w:r w:rsidRPr="009C5FDF">
        <w:rPr>
          <w:rFonts w:eastAsia="Times New Roman" w:cs="Arial"/>
          <w:b/>
          <w:sz w:val="22"/>
          <w:szCs w:val="22"/>
          <w:u w:val="single"/>
          <w:bdr w:val="none" w:sz="0" w:space="0" w:color="auto"/>
          <w:lang w:eastAsia="en-US"/>
        </w:rPr>
        <w:t>Verenigbaarheid met andere voorschriften / verordeningen</w:t>
      </w:r>
    </w:p>
    <w:p w14:paraId="4E656A9F" w14:textId="77777777" w:rsidR="009C5FDF" w:rsidRPr="009C5FDF" w:rsidRDefault="009C5FDF" w:rsidP="009C5FDF">
      <w:pPr>
        <w:tabs>
          <w:tab w:val="left" w:pos="-1440"/>
          <w:tab w:val="left" w:pos="-720"/>
        </w:tabs>
        <w:rPr>
          <w:rFonts w:eastAsia="Times New Roman" w:cs="Arial"/>
          <w:sz w:val="22"/>
          <w:szCs w:val="22"/>
          <w:bdr w:val="none" w:sz="0" w:space="0" w:color="auto"/>
          <w:lang w:eastAsia="en-US"/>
        </w:rPr>
      </w:pPr>
      <w:r w:rsidRPr="009C5FDF">
        <w:rPr>
          <w:rFonts w:eastAsia="Times New Roman" w:cs="Arial"/>
          <w:sz w:val="22"/>
          <w:szCs w:val="22"/>
          <w:bdr w:val="none" w:sz="0" w:space="0" w:color="auto"/>
          <w:lang w:eastAsia="en-US"/>
        </w:rPr>
        <w:t xml:space="preserve">De aanvraag dient getoetst aan omzendbrief RO/2010/01, dd. 07/05/2010 betreffende het ruimtelijk beleid binnen de agrarische gebieden waarvoor de bestaande plannen van aanleg en ruimtelijke uitvoeringsplannen herbevestigd zijn. </w:t>
      </w:r>
    </w:p>
    <w:p w14:paraId="23B824D0" w14:textId="77777777" w:rsidR="009C5FDF" w:rsidRPr="009C5FDF" w:rsidRDefault="009C5FDF" w:rsidP="009C5FDF">
      <w:pPr>
        <w:tabs>
          <w:tab w:val="left" w:pos="-1440"/>
          <w:tab w:val="left" w:pos="-720"/>
        </w:tabs>
        <w:rPr>
          <w:rFonts w:eastAsia="Times New Roman" w:cs="Arial"/>
          <w:sz w:val="22"/>
          <w:szCs w:val="22"/>
          <w:bdr w:val="none" w:sz="0" w:space="0" w:color="auto"/>
          <w:lang w:eastAsia="en-US"/>
        </w:rPr>
      </w:pPr>
    </w:p>
    <w:p w14:paraId="6A690B3D" w14:textId="77777777" w:rsidR="009C5FDF" w:rsidRPr="009C5FDF" w:rsidRDefault="009C5FDF" w:rsidP="009C5FDF">
      <w:pPr>
        <w:rPr>
          <w:rFonts w:eastAsia="Times New Roman" w:cs="Arial"/>
          <w:sz w:val="22"/>
          <w:szCs w:val="22"/>
          <w:bdr w:val="none" w:sz="0" w:space="0" w:color="auto"/>
          <w:lang w:eastAsia="en-US"/>
        </w:rPr>
      </w:pPr>
      <w:r w:rsidRPr="009C5FDF">
        <w:rPr>
          <w:rFonts w:eastAsia="Times New Roman" w:cs="Arial"/>
          <w:sz w:val="22"/>
          <w:szCs w:val="22"/>
          <w:bdr w:val="none" w:sz="0" w:space="0" w:color="auto"/>
          <w:lang w:eastAsia="en-US"/>
        </w:rPr>
        <w:t>In voorkomend geval is het bedrijf gesitueerd binnen de grenzen van de landbouwgebieden ten noorden van Sint-Niklaas en Beveren, zoals blijkt in de thans voorhanden zijnde structuurschetsen, opgemaakt in het kader van het opstellen van een ruimtelijke visie ter afbakening van landbouw- , natuur-  en bosgebieden, en waaruit blijkt dat op die locatie een herbevestiging van de agrarische bestemming op de gewestplannen geldt.</w:t>
      </w:r>
    </w:p>
    <w:p w14:paraId="5AE10E88" w14:textId="77777777" w:rsidR="009C5FDF" w:rsidRPr="009C5FDF" w:rsidRDefault="009C5FDF" w:rsidP="009C5FDF">
      <w:pPr>
        <w:rPr>
          <w:rFonts w:eastAsia="Times New Roman" w:cs="Arial"/>
          <w:sz w:val="22"/>
          <w:szCs w:val="22"/>
          <w:bdr w:val="none" w:sz="0" w:space="0" w:color="auto"/>
          <w:lang w:eastAsia="en-US"/>
        </w:rPr>
      </w:pPr>
      <w:r w:rsidRPr="009C5FDF">
        <w:rPr>
          <w:rFonts w:eastAsia="Times New Roman" w:cs="Arial"/>
          <w:sz w:val="22"/>
          <w:szCs w:val="22"/>
          <w:bdr w:val="none" w:sz="0" w:space="0" w:color="auto"/>
          <w:lang w:eastAsia="en-US"/>
        </w:rPr>
        <w:t>Binnen deze gebieden heeft de landbouwsector de zekerheid dat de agrarische bestemming op lange termijn principieel behouden blijft.</w:t>
      </w:r>
    </w:p>
    <w:p w14:paraId="06F75C6A" w14:textId="77777777" w:rsidR="009C5FDF" w:rsidRPr="009C5FDF" w:rsidRDefault="009C5FDF" w:rsidP="009C5FDF">
      <w:pPr>
        <w:rPr>
          <w:rFonts w:eastAsia="Times New Roman" w:cs="Arial"/>
          <w:sz w:val="22"/>
          <w:szCs w:val="22"/>
          <w:bdr w:val="none" w:sz="0" w:space="0" w:color="auto"/>
          <w:lang w:eastAsia="en-US"/>
        </w:rPr>
      </w:pPr>
    </w:p>
    <w:p w14:paraId="5AA0FC4A" w14:textId="77777777" w:rsidR="009C5FDF" w:rsidRPr="009C5FDF" w:rsidRDefault="009C5FDF" w:rsidP="009C5FDF">
      <w:pPr>
        <w:rPr>
          <w:rFonts w:eastAsia="Times New Roman" w:cs="Arial"/>
          <w:sz w:val="22"/>
          <w:szCs w:val="22"/>
          <w:bdr w:val="none" w:sz="0" w:space="0" w:color="auto"/>
          <w:lang w:eastAsia="en-US"/>
        </w:rPr>
      </w:pPr>
      <w:r w:rsidRPr="009C5FDF">
        <w:rPr>
          <w:rFonts w:eastAsia="Times New Roman" w:cs="Arial"/>
          <w:sz w:val="22"/>
          <w:szCs w:val="22"/>
          <w:u w:val="single"/>
          <w:bdr w:val="none" w:sz="0" w:space="0" w:color="auto"/>
          <w:lang w:eastAsia="en-US"/>
        </w:rPr>
        <w:t>Besluit</w:t>
      </w:r>
      <w:r w:rsidRPr="009C5FDF">
        <w:rPr>
          <w:rFonts w:eastAsia="Times New Roman" w:cs="Arial"/>
          <w:sz w:val="22"/>
          <w:szCs w:val="22"/>
          <w:bdr w:val="none" w:sz="0" w:space="0" w:color="auto"/>
          <w:lang w:eastAsia="en-US"/>
        </w:rPr>
        <w:t xml:space="preserve"> : Op basis van deze omzendbrief is de aanvraag aanvaardbaar. </w:t>
      </w:r>
    </w:p>
    <w:p w14:paraId="6CFB7C0C" w14:textId="77777777" w:rsidR="009C5FDF" w:rsidRPr="009C5FDF" w:rsidRDefault="009C5FDF" w:rsidP="009C5FDF">
      <w:pPr>
        <w:tabs>
          <w:tab w:val="left" w:pos="-1440"/>
          <w:tab w:val="left" w:pos="-720"/>
        </w:tabs>
        <w:rPr>
          <w:rFonts w:eastAsia="Times New Roman" w:cs="Arial"/>
          <w:sz w:val="22"/>
          <w:szCs w:val="22"/>
          <w:bdr w:val="none" w:sz="0" w:space="0" w:color="auto"/>
          <w:lang w:eastAsia="en-US"/>
        </w:rPr>
      </w:pPr>
    </w:p>
    <w:p w14:paraId="06D2B80C" w14:textId="77777777" w:rsidR="009C5FDF" w:rsidRPr="009C5FDF" w:rsidRDefault="009C5FDF" w:rsidP="009C5FDF">
      <w:pPr>
        <w:rPr>
          <w:rFonts w:eastAsia="Times New Roman" w:cs="Arial"/>
          <w:sz w:val="22"/>
          <w:szCs w:val="22"/>
          <w:bdr w:val="none" w:sz="0" w:space="0" w:color="auto"/>
          <w:lang w:eastAsia="en-US"/>
        </w:rPr>
      </w:pPr>
      <w:r w:rsidRPr="009C5FDF">
        <w:rPr>
          <w:rFonts w:eastAsia="Times New Roman" w:cs="Arial"/>
          <w:b/>
          <w:sz w:val="22"/>
          <w:szCs w:val="22"/>
          <w:u w:val="single"/>
          <w:bdr w:val="none" w:sz="0" w:space="0" w:color="auto"/>
          <w:lang w:eastAsia="en-US"/>
        </w:rPr>
        <w:t>Toetsing aan de regelgeving en de stedenbouwkundige voorschriften of verkavelingsvoorschriften</w:t>
      </w:r>
    </w:p>
    <w:p w14:paraId="5CEB562F" w14:textId="77777777" w:rsidR="009C5FDF" w:rsidRPr="009C5FDF" w:rsidRDefault="009C5FDF" w:rsidP="009C5FDF">
      <w:pPr>
        <w:rPr>
          <w:rFonts w:eastAsia="Times New Roman" w:cs="Arial"/>
          <w:sz w:val="22"/>
          <w:szCs w:val="22"/>
          <w:bdr w:val="none" w:sz="0" w:space="0" w:color="auto"/>
          <w:lang w:eastAsia="en-US"/>
        </w:rPr>
      </w:pPr>
      <w:r w:rsidRPr="009C5FDF">
        <w:rPr>
          <w:rFonts w:eastAsia="Times New Roman" w:cs="Arial"/>
          <w:sz w:val="22"/>
          <w:szCs w:val="22"/>
          <w:bdr w:val="none" w:sz="0" w:space="0" w:color="auto"/>
          <w:lang w:eastAsia="en-US"/>
        </w:rPr>
        <w:t xml:space="preserve">De bouwheer is exploitant van een in uitbating </w:t>
      </w:r>
      <w:proofErr w:type="spellStart"/>
      <w:r w:rsidRPr="009C5FDF">
        <w:rPr>
          <w:rFonts w:eastAsia="Times New Roman" w:cs="Arial"/>
          <w:sz w:val="22"/>
          <w:szCs w:val="22"/>
          <w:bdr w:val="none" w:sz="0" w:space="0" w:color="auto"/>
          <w:lang w:eastAsia="en-US"/>
        </w:rPr>
        <w:t>zijnd</w:t>
      </w:r>
      <w:proofErr w:type="spellEnd"/>
      <w:r w:rsidRPr="009C5FDF">
        <w:rPr>
          <w:rFonts w:eastAsia="Times New Roman" w:cs="Arial"/>
          <w:sz w:val="22"/>
          <w:szCs w:val="22"/>
          <w:bdr w:val="none" w:sz="0" w:space="0" w:color="auto"/>
          <w:lang w:eastAsia="en-US"/>
        </w:rPr>
        <w:t xml:space="preserve"> landbouwbedrijf, nl. een veeteeltbedrijf. De voorziene locatie bevat reeds bedrijfsgebouwen in een omgeving waar verschillende landbouwbedrijven actief zijn. De aanvraag is in overeenstemming met de bestemmingsvoorschriften van het van kracht zijnde gewestplan zoals hoger omschreven. </w:t>
      </w:r>
    </w:p>
    <w:p w14:paraId="4B564142" w14:textId="77777777" w:rsidR="009C5FDF" w:rsidRPr="009C5FDF" w:rsidRDefault="009C5FDF" w:rsidP="009C5FDF">
      <w:pPr>
        <w:rPr>
          <w:rFonts w:eastAsia="Times New Roman" w:cs="Arial"/>
          <w:sz w:val="22"/>
          <w:szCs w:val="22"/>
          <w:bdr w:val="none" w:sz="0" w:space="0" w:color="auto"/>
          <w:lang w:eastAsia="en-US"/>
        </w:rPr>
      </w:pPr>
    </w:p>
    <w:p w14:paraId="4712684D" w14:textId="77777777" w:rsidR="009C5FDF" w:rsidRPr="009C5FDF" w:rsidRDefault="009C5FDF" w:rsidP="009C5FDF">
      <w:pPr>
        <w:tabs>
          <w:tab w:val="left" w:pos="-1440"/>
          <w:tab w:val="left" w:pos="-720"/>
        </w:tabs>
        <w:rPr>
          <w:rFonts w:eastAsia="Times New Roman" w:cs="Arial"/>
          <w:b/>
          <w:sz w:val="22"/>
          <w:szCs w:val="22"/>
          <w:u w:val="single"/>
          <w:bdr w:val="none" w:sz="0" w:space="0" w:color="auto"/>
          <w:lang w:eastAsia="en-US"/>
        </w:rPr>
      </w:pPr>
      <w:r w:rsidRPr="009C5FDF">
        <w:rPr>
          <w:rFonts w:eastAsia="Times New Roman" w:cs="Arial"/>
          <w:b/>
          <w:sz w:val="22"/>
          <w:szCs w:val="22"/>
          <w:u w:val="single"/>
          <w:bdr w:val="none" w:sz="0" w:space="0" w:color="auto"/>
          <w:lang w:eastAsia="en-US"/>
        </w:rPr>
        <w:t>Toetsing aan de goede ruimtelijke ordening</w:t>
      </w:r>
    </w:p>
    <w:p w14:paraId="28383E52" w14:textId="77777777" w:rsidR="009C5FDF" w:rsidRPr="009C5FDF" w:rsidRDefault="009C5FDF" w:rsidP="009C5FDF">
      <w:pPr>
        <w:tabs>
          <w:tab w:val="left" w:pos="-1440"/>
          <w:tab w:val="left" w:pos="-720"/>
        </w:tabs>
        <w:rPr>
          <w:rFonts w:eastAsia="Times New Roman" w:cs="Arial"/>
          <w:sz w:val="22"/>
          <w:szCs w:val="22"/>
          <w:bdr w:val="none" w:sz="0" w:space="0" w:color="auto"/>
          <w:lang w:eastAsia="en-US"/>
        </w:rPr>
      </w:pPr>
      <w:r w:rsidRPr="009C5FDF">
        <w:rPr>
          <w:rFonts w:eastAsia="Times New Roman" w:cs="Arial"/>
          <w:sz w:val="22"/>
          <w:szCs w:val="22"/>
          <w:bdr w:val="none" w:sz="0" w:space="0" w:color="auto"/>
          <w:lang w:eastAsia="en-US"/>
        </w:rPr>
        <w:t xml:space="preserve">De aanvrager is exploitant van een in uitbating </w:t>
      </w:r>
      <w:proofErr w:type="spellStart"/>
      <w:r w:rsidRPr="009C5FDF">
        <w:rPr>
          <w:rFonts w:eastAsia="Times New Roman" w:cs="Arial"/>
          <w:sz w:val="22"/>
          <w:szCs w:val="22"/>
          <w:bdr w:val="none" w:sz="0" w:space="0" w:color="auto"/>
          <w:lang w:eastAsia="en-US"/>
        </w:rPr>
        <w:t>zijnd</w:t>
      </w:r>
      <w:proofErr w:type="spellEnd"/>
      <w:r w:rsidRPr="009C5FDF">
        <w:rPr>
          <w:rFonts w:eastAsia="Times New Roman" w:cs="Arial"/>
          <w:sz w:val="22"/>
          <w:szCs w:val="22"/>
          <w:bdr w:val="none" w:sz="0" w:space="0" w:color="auto"/>
          <w:lang w:eastAsia="en-US"/>
        </w:rPr>
        <w:t xml:space="preserve"> veeteeltbedrijf en wenst een verouderd bedrijfsgebouw af te breken om plaats te maken voor weiland.</w:t>
      </w:r>
    </w:p>
    <w:p w14:paraId="10BB9C4B" w14:textId="77777777" w:rsidR="009C5FDF" w:rsidRPr="009C5FDF" w:rsidRDefault="009C5FDF" w:rsidP="009C5FDF">
      <w:pPr>
        <w:tabs>
          <w:tab w:val="left" w:pos="-1440"/>
          <w:tab w:val="left" w:pos="-720"/>
        </w:tabs>
        <w:rPr>
          <w:rFonts w:eastAsia="Times New Roman" w:cs="Arial"/>
          <w:sz w:val="22"/>
          <w:szCs w:val="22"/>
          <w:bdr w:val="none" w:sz="0" w:space="0" w:color="auto"/>
          <w:lang w:eastAsia="en-US"/>
        </w:rPr>
      </w:pPr>
    </w:p>
    <w:p w14:paraId="0867AE2F" w14:textId="77777777" w:rsidR="009C5FDF" w:rsidRPr="009C5FDF" w:rsidRDefault="009C5FDF" w:rsidP="009C5FDF">
      <w:pPr>
        <w:tabs>
          <w:tab w:val="left" w:pos="-1440"/>
          <w:tab w:val="left" w:pos="-720"/>
        </w:tabs>
        <w:rPr>
          <w:rFonts w:eastAsia="Times New Roman" w:cs="Arial"/>
          <w:sz w:val="22"/>
          <w:szCs w:val="22"/>
          <w:bdr w:val="none" w:sz="0" w:space="0" w:color="auto"/>
          <w:lang w:eastAsia="en-US"/>
        </w:rPr>
      </w:pPr>
      <w:r w:rsidRPr="009C5FDF">
        <w:rPr>
          <w:rFonts w:eastAsia="Times New Roman" w:cs="Arial"/>
          <w:sz w:val="22"/>
          <w:szCs w:val="22"/>
          <w:bdr w:val="none" w:sz="0" w:space="0" w:color="auto"/>
          <w:lang w:eastAsia="en-US"/>
        </w:rPr>
        <w:t>De bedrijfssite is niet beschermd als monument en is evenmin gelegen in de nabijheid of binnen het gezichtsveld van een beschermd monument, een beschermd dorpsgezicht of beschermd landschap. Het betreffen evenmin gebouwen die zijn opgenomen in de Inventaris van het Bouwkundig Erfgoed.</w:t>
      </w:r>
    </w:p>
    <w:p w14:paraId="0C91F8C0" w14:textId="77777777" w:rsidR="009C5FDF" w:rsidRPr="009C5FDF" w:rsidRDefault="009C5FDF" w:rsidP="009C5FDF">
      <w:pPr>
        <w:rPr>
          <w:rFonts w:eastAsia="Times New Roman" w:cs="Arial"/>
          <w:sz w:val="22"/>
          <w:szCs w:val="22"/>
          <w:bdr w:val="none" w:sz="0" w:space="0" w:color="auto"/>
          <w:lang w:eastAsia="en-US"/>
        </w:rPr>
      </w:pPr>
    </w:p>
    <w:p w14:paraId="57008FA7" w14:textId="77777777" w:rsidR="009C5FDF" w:rsidRPr="009C5FDF" w:rsidRDefault="009C5FDF" w:rsidP="009C5FDF">
      <w:pPr>
        <w:tabs>
          <w:tab w:val="left" w:pos="-1440"/>
          <w:tab w:val="left" w:pos="-720"/>
        </w:tabs>
        <w:rPr>
          <w:rFonts w:eastAsia="Times New Roman" w:cs="Arial"/>
          <w:sz w:val="22"/>
          <w:szCs w:val="22"/>
          <w:bdr w:val="none" w:sz="0" w:space="0" w:color="auto"/>
          <w:lang w:eastAsia="en-US"/>
        </w:rPr>
      </w:pPr>
      <w:r w:rsidRPr="009C5FDF">
        <w:rPr>
          <w:rFonts w:eastAsia="Times New Roman" w:cs="Arial"/>
          <w:sz w:val="22"/>
          <w:szCs w:val="22"/>
          <w:bdr w:val="none" w:sz="0" w:space="0" w:color="auto"/>
          <w:lang w:eastAsia="en-US"/>
        </w:rPr>
        <w:t>De af te breken stal is verouderd, en sedert enige tijd niet meer functioneel. De voorgestelde afbraak van de stal betreft zonder meer een visuele verbetering voor de omgeving. De bezettingsgraad voor de bedrijfssite neemt hierdoor aanzienlijk af en er wordt meer plaats gecreëerd voor groenzone.</w:t>
      </w:r>
    </w:p>
    <w:p w14:paraId="4B93D275" w14:textId="77777777" w:rsidR="009C5FDF" w:rsidRPr="009C5FDF" w:rsidRDefault="009C5FDF" w:rsidP="009C5FDF">
      <w:pPr>
        <w:tabs>
          <w:tab w:val="left" w:pos="-1440"/>
          <w:tab w:val="left" w:pos="-720"/>
        </w:tabs>
        <w:rPr>
          <w:rFonts w:eastAsia="Times New Roman" w:cs="Arial"/>
          <w:sz w:val="22"/>
          <w:szCs w:val="22"/>
          <w:bdr w:val="none" w:sz="0" w:space="0" w:color="auto"/>
          <w:lang w:eastAsia="en-US"/>
        </w:rPr>
      </w:pPr>
    </w:p>
    <w:p w14:paraId="00FDB5B7" w14:textId="77777777" w:rsidR="009C5FDF" w:rsidRPr="009C5FDF" w:rsidRDefault="009C5FDF" w:rsidP="009C5FDF">
      <w:pPr>
        <w:rPr>
          <w:rFonts w:eastAsia="Times New Roman" w:cs="Arial"/>
          <w:sz w:val="22"/>
          <w:szCs w:val="22"/>
          <w:bdr w:val="none" w:sz="0" w:space="0" w:color="auto"/>
          <w:lang w:eastAsia="en-US"/>
        </w:rPr>
      </w:pPr>
      <w:r w:rsidRPr="009C5FDF">
        <w:rPr>
          <w:rFonts w:eastAsia="Times New Roman" w:cs="Arial"/>
          <w:sz w:val="22"/>
          <w:szCs w:val="22"/>
          <w:bdr w:val="none" w:sz="0" w:space="0" w:color="auto"/>
          <w:lang w:eastAsia="en-US"/>
        </w:rPr>
        <w:t>De aanvraag brengt geen hinderaspecten (zoals privacy) met zich mee, de bepalingen lichten en zichten uit het Burgerlijk Wetboek worden gerespecteerd.</w:t>
      </w:r>
    </w:p>
    <w:p w14:paraId="2030CD7A" w14:textId="77777777" w:rsidR="009C5FDF" w:rsidRPr="009C5FDF" w:rsidRDefault="009C5FDF" w:rsidP="009C5FDF">
      <w:pPr>
        <w:rPr>
          <w:rFonts w:eastAsia="Times New Roman" w:cs="Arial"/>
          <w:sz w:val="22"/>
          <w:szCs w:val="22"/>
          <w:bdr w:val="none" w:sz="0" w:space="0" w:color="auto"/>
          <w:lang w:eastAsia="en-US"/>
        </w:rPr>
      </w:pPr>
    </w:p>
    <w:p w14:paraId="0B478A4E" w14:textId="77777777" w:rsidR="009C5FDF" w:rsidRPr="009C5FDF" w:rsidRDefault="009C5FDF" w:rsidP="009C5FDF">
      <w:pPr>
        <w:rPr>
          <w:rFonts w:eastAsia="Times New Roman" w:cs="Arial"/>
          <w:sz w:val="22"/>
          <w:szCs w:val="22"/>
          <w:bdr w:val="none" w:sz="0" w:space="0" w:color="auto"/>
          <w:lang w:eastAsia="en-US"/>
        </w:rPr>
      </w:pPr>
      <w:r w:rsidRPr="009C5FDF">
        <w:rPr>
          <w:rFonts w:eastAsia="Times New Roman" w:cs="Arial"/>
          <w:sz w:val="22"/>
          <w:szCs w:val="22"/>
          <w:bdr w:val="none" w:sz="0" w:space="0" w:color="auto"/>
          <w:lang w:eastAsia="en-US"/>
        </w:rPr>
        <w:t xml:space="preserve">Uit het </w:t>
      </w:r>
      <w:proofErr w:type="spellStart"/>
      <w:r w:rsidRPr="009C5FDF">
        <w:rPr>
          <w:rFonts w:eastAsia="Times New Roman" w:cs="Arial"/>
          <w:sz w:val="22"/>
          <w:szCs w:val="22"/>
          <w:bdr w:val="none" w:sz="0" w:space="0" w:color="auto"/>
          <w:lang w:eastAsia="en-US"/>
        </w:rPr>
        <w:t>sloopopvolgingsplan</w:t>
      </w:r>
      <w:proofErr w:type="spellEnd"/>
      <w:r w:rsidRPr="009C5FDF">
        <w:rPr>
          <w:rFonts w:eastAsia="Times New Roman" w:cs="Arial"/>
          <w:sz w:val="22"/>
          <w:szCs w:val="22"/>
          <w:bdr w:val="none" w:sz="0" w:space="0" w:color="auto"/>
          <w:lang w:eastAsia="en-US"/>
        </w:rPr>
        <w:t xml:space="preserve"> blijkt dat gedeelten van de constructie, waaronder het dak, asbesthoudende materialen bevat. De afbraak dient met de nodige voorzichtigheid uitgevoerd te worden.</w:t>
      </w:r>
    </w:p>
    <w:p w14:paraId="52918E2A" w14:textId="77777777" w:rsidR="009C5FDF" w:rsidRPr="009C5FDF" w:rsidRDefault="009C5FDF" w:rsidP="009C5FDF">
      <w:pPr>
        <w:tabs>
          <w:tab w:val="left" w:pos="-1440"/>
          <w:tab w:val="left" w:pos="-720"/>
        </w:tabs>
        <w:rPr>
          <w:rFonts w:eastAsia="Times New Roman" w:cs="Arial"/>
          <w:sz w:val="22"/>
          <w:szCs w:val="22"/>
          <w:bdr w:val="none" w:sz="0" w:space="0" w:color="auto"/>
          <w:lang w:eastAsia="en-US"/>
        </w:rPr>
      </w:pPr>
    </w:p>
    <w:p w14:paraId="3507CFD1" w14:textId="77777777" w:rsidR="009C5FDF" w:rsidRPr="009C5FDF" w:rsidRDefault="009C5FDF" w:rsidP="009C5FDF">
      <w:pPr>
        <w:tabs>
          <w:tab w:val="left" w:pos="-1440"/>
          <w:tab w:val="left" w:pos="-720"/>
        </w:tabs>
        <w:rPr>
          <w:rFonts w:eastAsia="Times New Roman" w:cs="Arial"/>
          <w:sz w:val="22"/>
          <w:szCs w:val="22"/>
          <w:bdr w:val="none" w:sz="0" w:space="0" w:color="auto"/>
          <w:lang w:eastAsia="en-US"/>
        </w:rPr>
      </w:pPr>
      <w:r w:rsidRPr="009C5FDF">
        <w:rPr>
          <w:rFonts w:eastAsia="Times New Roman" w:cs="Arial"/>
          <w:sz w:val="22"/>
          <w:szCs w:val="22"/>
          <w:bdr w:val="none" w:sz="0" w:space="0" w:color="auto"/>
          <w:lang w:eastAsia="en-US"/>
        </w:rPr>
        <w:t xml:space="preserve">De aanvraag is in overeenstemming met de wettelijke bepalingen, alsook met de goede plaatselijke ordening en met zijn onmiddellijke omgeving. </w:t>
      </w:r>
    </w:p>
    <w:p w14:paraId="07BC4BF6" w14:textId="77777777" w:rsidR="009C5FDF" w:rsidRPr="009C5FDF" w:rsidRDefault="009C5FDF" w:rsidP="009C5FDF">
      <w:pPr>
        <w:tabs>
          <w:tab w:val="left" w:pos="-1440"/>
          <w:tab w:val="left" w:pos="-720"/>
        </w:tabs>
        <w:rPr>
          <w:rFonts w:eastAsia="Times New Roman" w:cs="Arial"/>
          <w:sz w:val="22"/>
          <w:szCs w:val="22"/>
          <w:bdr w:val="none" w:sz="0" w:space="0" w:color="auto"/>
          <w:lang w:eastAsia="en-US"/>
        </w:rPr>
      </w:pPr>
    </w:p>
    <w:p w14:paraId="5DBAD756" w14:textId="77777777" w:rsidR="009C5FDF" w:rsidRPr="009C5FDF" w:rsidRDefault="009C5FDF" w:rsidP="009C5FDF">
      <w:pPr>
        <w:ind w:left="360" w:hanging="360"/>
        <w:rPr>
          <w:rFonts w:eastAsia="Times New Roman" w:cs="Arial"/>
          <w:b/>
          <w:color w:val="000000"/>
          <w:sz w:val="22"/>
          <w:szCs w:val="22"/>
          <w:bdr w:val="none" w:sz="0" w:space="0" w:color="auto"/>
          <w:lang w:eastAsia="en-US"/>
        </w:rPr>
      </w:pPr>
      <w:r w:rsidRPr="009C5FDF">
        <w:rPr>
          <w:rFonts w:eastAsia="Times New Roman" w:cs="Arial"/>
          <w:b/>
          <w:color w:val="000000"/>
          <w:sz w:val="22"/>
          <w:szCs w:val="22"/>
          <w:u w:val="single"/>
          <w:bdr w:val="none" w:sz="0" w:space="0" w:color="auto"/>
          <w:lang w:eastAsia="en-US"/>
        </w:rPr>
        <w:t>Besluit advies gemeentelijke omgevingsambtenaar</w:t>
      </w:r>
      <w:r w:rsidRPr="009C5FDF">
        <w:rPr>
          <w:rFonts w:eastAsia="Times New Roman" w:cs="Arial"/>
          <w:b/>
          <w:color w:val="000000"/>
          <w:sz w:val="22"/>
          <w:szCs w:val="22"/>
          <w:bdr w:val="none" w:sz="0" w:space="0" w:color="auto"/>
          <w:lang w:eastAsia="en-US"/>
        </w:rPr>
        <w:t xml:space="preserve">: </w:t>
      </w:r>
    </w:p>
    <w:p w14:paraId="63E3D635" w14:textId="77777777" w:rsidR="009C5FDF" w:rsidRPr="009C5FDF" w:rsidRDefault="009C5FDF" w:rsidP="009C5FDF">
      <w:pPr>
        <w:rPr>
          <w:rFonts w:eastAsia="Times New Roman" w:cs="Arial"/>
          <w:sz w:val="22"/>
          <w:szCs w:val="22"/>
          <w:bdr w:val="none" w:sz="0" w:space="0" w:color="auto"/>
          <w:lang w:eastAsia="en-US"/>
        </w:rPr>
      </w:pPr>
      <w:r w:rsidRPr="009C5FDF">
        <w:rPr>
          <w:rFonts w:eastAsia="Times New Roman" w:cs="Arial"/>
          <w:sz w:val="22"/>
          <w:szCs w:val="22"/>
          <w:bdr w:val="none" w:sz="0" w:space="0" w:color="auto"/>
          <w:lang w:eastAsia="en-US"/>
        </w:rPr>
        <w:t>Er zijn geen bezwaren tegen de inwilliging van de aanvraag.</w:t>
      </w:r>
    </w:p>
    <w:p w14:paraId="369D9289" w14:textId="77777777" w:rsidR="009C5FDF" w:rsidRPr="009C5FDF" w:rsidRDefault="009C5FDF" w:rsidP="009C5FDF">
      <w:pPr>
        <w:tabs>
          <w:tab w:val="left" w:pos="-1440"/>
          <w:tab w:val="left" w:pos="-720"/>
        </w:tabs>
        <w:rPr>
          <w:rFonts w:eastAsia="Times New Roman" w:cs="Arial"/>
          <w:sz w:val="22"/>
          <w:szCs w:val="22"/>
          <w:bdr w:val="none" w:sz="0" w:space="0" w:color="auto"/>
          <w:lang w:eastAsia="en-US"/>
        </w:rPr>
      </w:pPr>
    </w:p>
    <w:p w14:paraId="560B5F18" w14:textId="77777777" w:rsidR="009C5FDF" w:rsidRPr="009C5FDF" w:rsidRDefault="009C5FDF" w:rsidP="009C5FDF">
      <w:pPr>
        <w:tabs>
          <w:tab w:val="left" w:pos="-1440"/>
          <w:tab w:val="left" w:pos="-720"/>
        </w:tabs>
        <w:rPr>
          <w:rFonts w:eastAsia="Times New Roman" w:cs="Arial"/>
          <w:sz w:val="22"/>
          <w:szCs w:val="22"/>
          <w:bdr w:val="none" w:sz="0" w:space="0" w:color="auto"/>
          <w:lang w:eastAsia="en-US"/>
        </w:rPr>
      </w:pPr>
      <w:r w:rsidRPr="009C5FDF">
        <w:rPr>
          <w:rFonts w:eastAsia="Times New Roman" w:cs="Arial"/>
          <w:sz w:val="22"/>
          <w:szCs w:val="22"/>
          <w:bdr w:val="none" w:sz="0" w:space="0" w:color="auto"/>
          <w:lang w:eastAsia="en-US"/>
        </w:rPr>
        <w:t>Volgende voorwaarden worden opgelegd:</w:t>
      </w:r>
    </w:p>
    <w:p w14:paraId="0D4C06F2" w14:textId="77777777" w:rsidR="009C5FDF" w:rsidRPr="009C5FDF" w:rsidRDefault="009C5FDF" w:rsidP="009C5FDF">
      <w:pPr>
        <w:keepLines/>
        <w:rPr>
          <w:rFonts w:eastAsia="Times New Roman" w:cs="Arial"/>
          <w:sz w:val="22"/>
          <w:szCs w:val="22"/>
          <w:bdr w:val="none" w:sz="0" w:space="0" w:color="auto"/>
          <w:lang w:eastAsia="en-US"/>
        </w:rPr>
      </w:pPr>
    </w:p>
    <w:p w14:paraId="38B3229E" w14:textId="77777777" w:rsidR="009C5FDF" w:rsidRPr="009C5FDF" w:rsidRDefault="009C5FDF" w:rsidP="009C5FDF">
      <w:pPr>
        <w:keepLines/>
        <w:numPr>
          <w:ilvl w:val="0"/>
          <w:numId w:val="19"/>
        </w:numPr>
        <w:contextualSpacing/>
        <w:rPr>
          <w:rFonts w:cs="Arial"/>
          <w:sz w:val="22"/>
          <w:szCs w:val="22"/>
          <w:bdr w:val="none" w:sz="0" w:space="0" w:color="auto"/>
          <w:lang w:eastAsia="en-US"/>
        </w:rPr>
      </w:pPr>
      <w:r w:rsidRPr="009C5FDF">
        <w:rPr>
          <w:rFonts w:cs="Arial"/>
          <w:sz w:val="22"/>
          <w:szCs w:val="22"/>
          <w:bdr w:val="none" w:sz="0" w:space="0" w:color="auto"/>
          <w:lang w:eastAsia="en-US"/>
        </w:rPr>
        <w:t>De af te breken stal is inclusief funderingen en eventuele kelders af te breken. Datzelfde geldt voor de eventuele funderingen van de te verwijderen verhardingen.</w:t>
      </w:r>
    </w:p>
    <w:p w14:paraId="4B43E3C9" w14:textId="77777777" w:rsidR="009C5FDF" w:rsidRPr="009C5FDF" w:rsidRDefault="009C5FDF" w:rsidP="009C5FDF">
      <w:pPr>
        <w:keepLines/>
        <w:numPr>
          <w:ilvl w:val="0"/>
          <w:numId w:val="19"/>
        </w:numPr>
        <w:contextualSpacing/>
        <w:rPr>
          <w:rFonts w:cs="Arial"/>
          <w:sz w:val="22"/>
          <w:szCs w:val="22"/>
          <w:bdr w:val="none" w:sz="0" w:space="0" w:color="auto"/>
          <w:lang w:eastAsia="en-US"/>
        </w:rPr>
      </w:pPr>
      <w:r w:rsidRPr="009C5FDF">
        <w:rPr>
          <w:rFonts w:cs="Arial"/>
          <w:sz w:val="22"/>
          <w:szCs w:val="22"/>
          <w:bdr w:val="none" w:sz="0" w:space="0" w:color="auto"/>
          <w:lang w:eastAsia="en-US"/>
        </w:rPr>
        <w:t xml:space="preserve">Alle afbraakmateriaal en puin moet na de afbraakwerken onmiddellijk van het terrein   afgevoerd worden naar een erkende afvalverwerker (zie website OVAM : </w:t>
      </w:r>
      <w:hyperlink r:id="rId7" w:history="1">
        <w:r w:rsidRPr="009C5FDF">
          <w:rPr>
            <w:rFonts w:cs="Arial"/>
            <w:color w:val="0000FF"/>
            <w:sz w:val="22"/>
            <w:szCs w:val="22"/>
            <w:u w:val="single"/>
            <w:bdr w:val="none" w:sz="0" w:space="0" w:color="auto"/>
            <w:lang w:eastAsia="en-US"/>
          </w:rPr>
          <w:t>www.ovam.be</w:t>
        </w:r>
      </w:hyperlink>
      <w:r w:rsidRPr="009C5FDF">
        <w:rPr>
          <w:rFonts w:cs="Arial"/>
          <w:sz w:val="22"/>
          <w:szCs w:val="22"/>
          <w:bdr w:val="none" w:sz="0" w:space="0" w:color="auto"/>
          <w:lang w:eastAsia="en-US"/>
        </w:rPr>
        <w:t>). Hierbij zijn de nodige voorzorgsmaatregelen te nemen voor wat betreft het verwijderen van asbesthoudende vezelcementplaten.</w:t>
      </w:r>
    </w:p>
    <w:p w14:paraId="06866E70" w14:textId="77777777" w:rsidR="009C5FDF" w:rsidRPr="009C5FDF" w:rsidRDefault="009C5FDF" w:rsidP="009C5FDF">
      <w:pPr>
        <w:keepLines/>
        <w:numPr>
          <w:ilvl w:val="0"/>
          <w:numId w:val="19"/>
        </w:numPr>
        <w:contextualSpacing/>
        <w:rPr>
          <w:rFonts w:cs="Arial"/>
          <w:sz w:val="22"/>
          <w:szCs w:val="22"/>
          <w:bdr w:val="none" w:sz="0" w:space="0" w:color="auto"/>
          <w:lang w:eastAsia="en-US"/>
        </w:rPr>
      </w:pPr>
      <w:r w:rsidRPr="009C5FDF">
        <w:rPr>
          <w:rFonts w:cs="Arial"/>
          <w:sz w:val="22"/>
          <w:szCs w:val="22"/>
          <w:bdr w:val="none" w:sz="0" w:space="0" w:color="auto"/>
          <w:lang w:eastAsia="en-US"/>
        </w:rPr>
        <w:t xml:space="preserve">Na afbraak van het gebouw dient de vrijgekomen ruimte ingezaaid te worden. </w:t>
      </w:r>
    </w:p>
    <w:p w14:paraId="6E477F0C" w14:textId="77777777" w:rsidR="009C5FDF" w:rsidRPr="009C5FDF" w:rsidRDefault="009C5FDF" w:rsidP="009C5FDF">
      <w:pPr>
        <w:keepLines/>
        <w:rPr>
          <w:rFonts w:eastAsia="Times New Roman" w:cs="Arial"/>
          <w:sz w:val="22"/>
          <w:szCs w:val="22"/>
          <w:bdr w:val="none" w:sz="0" w:space="0" w:color="auto"/>
          <w:lang w:eastAsia="en-US"/>
        </w:rPr>
      </w:pPr>
    </w:p>
    <w:p w14:paraId="47E1F0AF" w14:textId="77777777" w:rsidR="009C5FDF" w:rsidRPr="009C5FDF" w:rsidRDefault="009C5FDF" w:rsidP="009C5FDF">
      <w:pPr>
        <w:tabs>
          <w:tab w:val="left" w:pos="-1440"/>
          <w:tab w:val="left" w:pos="-720"/>
        </w:tabs>
        <w:overflowPunct w:val="0"/>
        <w:autoSpaceDE w:val="0"/>
        <w:autoSpaceDN w:val="0"/>
        <w:adjustRightInd w:val="0"/>
        <w:textAlignment w:val="baseline"/>
        <w:rPr>
          <w:rFonts w:eastAsia="Times New Roman" w:cs="Arial"/>
          <w:sz w:val="22"/>
          <w:szCs w:val="22"/>
          <w:bdr w:val="none" w:sz="0" w:space="0" w:color="auto"/>
          <w:lang w:eastAsia="nl-NL"/>
        </w:rPr>
      </w:pPr>
      <w:r w:rsidRPr="009C5FDF">
        <w:rPr>
          <w:rFonts w:eastAsia="Times New Roman" w:cs="Arial"/>
          <w:sz w:val="22"/>
          <w:szCs w:val="22"/>
          <w:bdr w:val="none" w:sz="0" w:space="0" w:color="auto"/>
          <w:lang w:eastAsia="nl-NL"/>
        </w:rPr>
        <w:lastRenderedPageBreak/>
        <w:t>Sint-Gillis-Waas, 26/03/2025</w:t>
      </w:r>
    </w:p>
    <w:p w14:paraId="41DB5732" w14:textId="77777777" w:rsidR="009C5FDF" w:rsidRPr="009C5FDF" w:rsidRDefault="009C5FDF" w:rsidP="009C5FDF">
      <w:pPr>
        <w:tabs>
          <w:tab w:val="left" w:pos="-1440"/>
          <w:tab w:val="left" w:pos="-720"/>
        </w:tabs>
        <w:overflowPunct w:val="0"/>
        <w:autoSpaceDE w:val="0"/>
        <w:autoSpaceDN w:val="0"/>
        <w:adjustRightInd w:val="0"/>
        <w:textAlignment w:val="baseline"/>
        <w:rPr>
          <w:rFonts w:eastAsia="Times New Roman" w:cs="Arial"/>
          <w:sz w:val="22"/>
          <w:szCs w:val="22"/>
          <w:bdr w:val="none" w:sz="0" w:space="0" w:color="auto"/>
          <w:lang w:eastAsia="nl-NL"/>
        </w:rPr>
      </w:pPr>
    </w:p>
    <w:p w14:paraId="16ACE90A" w14:textId="77777777" w:rsidR="009C5FDF" w:rsidRPr="009C5FDF" w:rsidRDefault="009C5FDF" w:rsidP="009C5FDF">
      <w:pPr>
        <w:tabs>
          <w:tab w:val="left" w:pos="-1440"/>
          <w:tab w:val="left" w:pos="-720"/>
        </w:tabs>
        <w:overflowPunct w:val="0"/>
        <w:autoSpaceDE w:val="0"/>
        <w:autoSpaceDN w:val="0"/>
        <w:adjustRightInd w:val="0"/>
        <w:textAlignment w:val="baseline"/>
        <w:rPr>
          <w:rFonts w:eastAsia="Times New Roman" w:cs="Arial"/>
          <w:sz w:val="22"/>
          <w:szCs w:val="22"/>
          <w:bdr w:val="none" w:sz="0" w:space="0" w:color="auto"/>
          <w:lang w:eastAsia="nl-NL"/>
        </w:rPr>
      </w:pPr>
      <w:r w:rsidRPr="009C5FDF">
        <w:rPr>
          <w:rFonts w:eastAsia="Times New Roman" w:cs="Arial"/>
          <w:sz w:val="22"/>
          <w:szCs w:val="22"/>
          <w:bdr w:val="none" w:sz="0" w:space="0" w:color="auto"/>
          <w:lang w:eastAsia="nl-NL"/>
        </w:rPr>
        <w:t>P. De Witte</w:t>
      </w:r>
    </w:p>
    <w:p w14:paraId="0274F03D" w14:textId="77777777" w:rsidR="009C5FDF" w:rsidRPr="009C5FDF" w:rsidRDefault="009C5FDF" w:rsidP="009C5FDF">
      <w:pPr>
        <w:tabs>
          <w:tab w:val="left" w:pos="-1440"/>
          <w:tab w:val="left" w:pos="-720"/>
        </w:tabs>
        <w:overflowPunct w:val="0"/>
        <w:autoSpaceDE w:val="0"/>
        <w:autoSpaceDN w:val="0"/>
        <w:adjustRightInd w:val="0"/>
        <w:textAlignment w:val="baseline"/>
        <w:rPr>
          <w:rFonts w:eastAsia="Times New Roman" w:cs="Arial"/>
          <w:sz w:val="22"/>
          <w:szCs w:val="22"/>
          <w:bdr w:val="none" w:sz="0" w:space="0" w:color="auto"/>
          <w:lang w:eastAsia="nl-NL"/>
        </w:rPr>
      </w:pPr>
      <w:r w:rsidRPr="009C5FDF">
        <w:rPr>
          <w:rFonts w:eastAsia="Times New Roman" w:cs="Arial"/>
          <w:sz w:val="22"/>
          <w:szCs w:val="22"/>
          <w:bdr w:val="none" w:sz="0" w:space="0" w:color="auto"/>
          <w:lang w:eastAsia="nl-NL"/>
        </w:rPr>
        <w:t>gemeentelijk omgevingsambtenaar</w:t>
      </w:r>
    </w:p>
    <w:p w14:paraId="5B311233" w14:textId="77777777" w:rsidR="009C5FDF" w:rsidRPr="009C5FDF" w:rsidRDefault="009C5FDF" w:rsidP="009C5FDF">
      <w:pPr>
        <w:rPr>
          <w:rFonts w:eastAsia="Times New Roman" w:cs="Arial"/>
          <w:sz w:val="22"/>
          <w:szCs w:val="22"/>
          <w:bdr w:val="none" w:sz="0" w:space="0" w:color="auto"/>
          <w:lang w:eastAsia="en-US"/>
        </w:rPr>
      </w:pPr>
    </w:p>
    <w:p w14:paraId="049417A8" w14:textId="77777777" w:rsidR="009C5FDF" w:rsidRPr="009C5FDF" w:rsidRDefault="009C5FDF" w:rsidP="009C5FDF">
      <w:pPr>
        <w:pBdr>
          <w:top w:val="single" w:sz="4" w:space="1" w:color="auto"/>
          <w:left w:val="single" w:sz="4" w:space="4" w:color="auto"/>
          <w:bottom w:val="single" w:sz="4" w:space="1" w:color="auto"/>
          <w:right w:val="single" w:sz="4" w:space="4" w:color="auto"/>
        </w:pBdr>
        <w:shd w:val="clear" w:color="auto" w:fill="FFFF00"/>
        <w:rPr>
          <w:rFonts w:eastAsia="Times New Roman" w:cs="Arial"/>
          <w:b/>
          <w:sz w:val="22"/>
          <w:szCs w:val="22"/>
          <w:bdr w:val="none" w:sz="0" w:space="0" w:color="auto"/>
          <w:lang w:eastAsia="en-US"/>
        </w:rPr>
      </w:pPr>
      <w:r w:rsidRPr="009C5FDF">
        <w:rPr>
          <w:rFonts w:eastAsia="Times New Roman" w:cs="Arial"/>
          <w:b/>
          <w:sz w:val="22"/>
          <w:szCs w:val="22"/>
          <w:bdr w:val="none" w:sz="0" w:space="0" w:color="auto"/>
          <w:lang w:eastAsia="en-US"/>
        </w:rPr>
        <w:t xml:space="preserve">Inhoudelijke beoordeling van het dossier door het college van burgemeester en schepenen </w:t>
      </w:r>
    </w:p>
    <w:p w14:paraId="405C4C71" w14:textId="77777777" w:rsidR="009C5FDF" w:rsidRPr="009C5FDF" w:rsidRDefault="009C5FDF" w:rsidP="009C5FDF">
      <w:pPr>
        <w:rPr>
          <w:rFonts w:eastAsia="Times New Roman" w:cs="Arial"/>
          <w:sz w:val="22"/>
          <w:szCs w:val="22"/>
          <w:bdr w:val="none" w:sz="0" w:space="0" w:color="auto"/>
          <w:lang w:eastAsia="en-US"/>
        </w:rPr>
      </w:pPr>
    </w:p>
    <w:p w14:paraId="2FED5EAC" w14:textId="77777777" w:rsidR="009C5FDF" w:rsidRPr="009C5FDF" w:rsidRDefault="009C5FDF" w:rsidP="009C5FDF">
      <w:pPr>
        <w:rPr>
          <w:rFonts w:eastAsia="Times New Roman" w:cs="Arial"/>
          <w:spacing w:val="-3"/>
          <w:sz w:val="22"/>
          <w:szCs w:val="22"/>
          <w:bdr w:val="none" w:sz="0" w:space="0" w:color="auto"/>
          <w:lang w:eastAsia="en-US"/>
        </w:rPr>
      </w:pPr>
      <w:r w:rsidRPr="009C5FDF">
        <w:rPr>
          <w:rFonts w:eastAsia="Times New Roman" w:cs="Arial"/>
          <w:spacing w:val="-3"/>
          <w:sz w:val="22"/>
          <w:szCs w:val="22"/>
          <w:bdr w:val="none" w:sz="0" w:space="0" w:color="auto"/>
          <w:lang w:eastAsia="en-US"/>
        </w:rPr>
        <w:t xml:space="preserve">Het college van burgemeester en schepenen </w:t>
      </w:r>
      <w:r w:rsidRPr="009C5FDF">
        <w:rPr>
          <w:rFonts w:eastAsia="Times New Roman" w:cs="Arial"/>
          <w:color w:val="000000"/>
          <w:sz w:val="22"/>
          <w:szCs w:val="22"/>
          <w:bdr w:val="none" w:sz="0" w:space="0" w:color="auto"/>
          <w:lang w:eastAsia="en-US"/>
        </w:rPr>
        <w:t xml:space="preserve">neemt kennis van het voorwaardelijk gunstig  advies van de gemeentelijke omgevingsambtenaar van 26/03/2025, </w:t>
      </w:r>
      <w:r w:rsidRPr="009C5FDF">
        <w:rPr>
          <w:rFonts w:eastAsia="Times New Roman" w:cs="Arial"/>
          <w:spacing w:val="-3"/>
          <w:sz w:val="22"/>
          <w:szCs w:val="22"/>
          <w:bdr w:val="none" w:sz="0" w:space="0" w:color="auto"/>
          <w:lang w:eastAsia="en-US"/>
        </w:rPr>
        <w:t>en maakt dit tot haar eigen motivatie.</w:t>
      </w:r>
    </w:p>
    <w:p w14:paraId="4055BB3C" w14:textId="77777777" w:rsidR="009C5FDF" w:rsidRPr="009C5FDF" w:rsidRDefault="009C5FDF" w:rsidP="009C5FDF">
      <w:pPr>
        <w:rPr>
          <w:rFonts w:eastAsia="Times New Roman" w:cs="Arial"/>
          <w:sz w:val="22"/>
          <w:szCs w:val="22"/>
          <w:bdr w:val="none" w:sz="0" w:space="0" w:color="auto"/>
          <w:lang w:eastAsia="en-US"/>
        </w:rPr>
      </w:pPr>
    </w:p>
    <w:p w14:paraId="33FCC2F7" w14:textId="57119B11" w:rsidR="009C5FDF" w:rsidRPr="009C5FDF" w:rsidRDefault="009C5FDF" w:rsidP="009C5FDF">
      <w:pPr>
        <w:keepLines/>
        <w:rPr>
          <w:rFonts w:eastAsia="Times New Roman" w:cs="Arial"/>
          <w:sz w:val="22"/>
          <w:szCs w:val="22"/>
          <w:bdr w:val="none" w:sz="0" w:space="0" w:color="auto"/>
          <w:lang w:eastAsia="en-US"/>
        </w:rPr>
      </w:pPr>
      <w:r w:rsidRPr="009C5FDF">
        <w:rPr>
          <w:rFonts w:eastAsia="Times New Roman" w:cs="Arial"/>
          <w:sz w:val="22"/>
          <w:szCs w:val="22"/>
          <w:u w:val="single"/>
          <w:bdr w:val="none" w:sz="0" w:space="0" w:color="auto"/>
          <w:lang w:eastAsia="en-US"/>
        </w:rPr>
        <w:t>BESLUIT</w:t>
      </w:r>
      <w:r w:rsidRPr="009C5FDF">
        <w:rPr>
          <w:rFonts w:eastAsia="Times New Roman" w:cs="Arial"/>
          <w:sz w:val="22"/>
          <w:szCs w:val="22"/>
          <w:bdr w:val="none" w:sz="0" w:space="0" w:color="auto"/>
          <w:lang w:eastAsia="en-US"/>
        </w:rPr>
        <w:t xml:space="preserve"> </w:t>
      </w:r>
    </w:p>
    <w:p w14:paraId="02D0533A" w14:textId="77777777" w:rsidR="009C5FDF" w:rsidRPr="009C5FDF" w:rsidRDefault="009C5FDF" w:rsidP="009C5FDF">
      <w:pPr>
        <w:tabs>
          <w:tab w:val="left" w:pos="-1440"/>
          <w:tab w:val="left" w:pos="-720"/>
        </w:tabs>
        <w:rPr>
          <w:rFonts w:eastAsia="Times New Roman" w:cs="Arial"/>
          <w:sz w:val="22"/>
          <w:szCs w:val="22"/>
          <w:bdr w:val="none" w:sz="0" w:space="0" w:color="auto"/>
          <w:lang w:eastAsia="en-US"/>
        </w:rPr>
      </w:pPr>
      <w:r w:rsidRPr="009C5FDF">
        <w:rPr>
          <w:rFonts w:eastAsia="Times New Roman" w:cs="Arial"/>
          <w:sz w:val="22"/>
          <w:szCs w:val="22"/>
          <w:bdr w:val="none" w:sz="0" w:space="0" w:color="auto"/>
          <w:lang w:eastAsia="en-US"/>
        </w:rPr>
        <w:t>De gevraagde omgevingsvergunning wordt verleend.</w:t>
      </w:r>
    </w:p>
    <w:p w14:paraId="0D159537" w14:textId="77777777" w:rsidR="009C5FDF" w:rsidRPr="009C5FDF" w:rsidRDefault="009C5FDF" w:rsidP="009C5FDF">
      <w:pPr>
        <w:tabs>
          <w:tab w:val="left" w:pos="-1440"/>
          <w:tab w:val="left" w:pos="-720"/>
        </w:tabs>
        <w:rPr>
          <w:rFonts w:eastAsia="Times New Roman" w:cs="Arial"/>
          <w:sz w:val="22"/>
          <w:szCs w:val="22"/>
          <w:bdr w:val="none" w:sz="0" w:space="0" w:color="auto"/>
          <w:lang w:eastAsia="en-US"/>
        </w:rPr>
      </w:pPr>
    </w:p>
    <w:p w14:paraId="100A1ADB" w14:textId="77777777" w:rsidR="009C5FDF" w:rsidRPr="009C5FDF" w:rsidRDefault="009C5FDF" w:rsidP="009C5FDF">
      <w:pPr>
        <w:tabs>
          <w:tab w:val="left" w:pos="-1440"/>
          <w:tab w:val="left" w:pos="-720"/>
        </w:tabs>
        <w:rPr>
          <w:rFonts w:eastAsia="Times New Roman" w:cs="Arial"/>
          <w:sz w:val="22"/>
          <w:szCs w:val="22"/>
          <w:bdr w:val="none" w:sz="0" w:space="0" w:color="auto"/>
          <w:lang w:eastAsia="en-US"/>
        </w:rPr>
      </w:pPr>
      <w:r w:rsidRPr="009C5FDF">
        <w:rPr>
          <w:rFonts w:eastAsia="Times New Roman" w:cs="Arial"/>
          <w:sz w:val="22"/>
          <w:szCs w:val="22"/>
          <w:bdr w:val="none" w:sz="0" w:space="0" w:color="auto"/>
          <w:lang w:eastAsia="en-US"/>
        </w:rPr>
        <w:t>Volgende voorwaarden worden opgelegd:</w:t>
      </w:r>
    </w:p>
    <w:p w14:paraId="6EB4ECAF" w14:textId="77777777" w:rsidR="009C5FDF" w:rsidRPr="009C5FDF" w:rsidRDefault="009C5FDF" w:rsidP="009C5FDF">
      <w:pPr>
        <w:jc w:val="both"/>
        <w:rPr>
          <w:rFonts w:eastAsia="Times New Roman" w:cs="Arial"/>
          <w:sz w:val="22"/>
          <w:szCs w:val="22"/>
          <w:bdr w:val="none" w:sz="0" w:space="0" w:color="auto"/>
          <w:lang w:eastAsia="en-US"/>
        </w:rPr>
      </w:pPr>
    </w:p>
    <w:p w14:paraId="2DE8DBD1" w14:textId="77777777" w:rsidR="009C5FDF" w:rsidRPr="009C5FDF" w:rsidRDefault="009C5FDF" w:rsidP="009C5FDF">
      <w:pPr>
        <w:keepLines/>
        <w:numPr>
          <w:ilvl w:val="0"/>
          <w:numId w:val="19"/>
        </w:numPr>
        <w:contextualSpacing/>
        <w:rPr>
          <w:rFonts w:cs="Arial"/>
          <w:sz w:val="22"/>
          <w:szCs w:val="22"/>
          <w:bdr w:val="none" w:sz="0" w:space="0" w:color="auto"/>
          <w:lang w:eastAsia="en-US"/>
        </w:rPr>
      </w:pPr>
      <w:r w:rsidRPr="009C5FDF">
        <w:rPr>
          <w:rFonts w:cs="Arial"/>
          <w:sz w:val="22"/>
          <w:szCs w:val="22"/>
          <w:bdr w:val="none" w:sz="0" w:space="0" w:color="auto"/>
          <w:lang w:eastAsia="en-US"/>
        </w:rPr>
        <w:t>De af te breken stal is inclusief funderingen en eventuele kelders af te breken. Datzelfde geldt voor de eventuele funderingen van de te verwijderen verhardingen.</w:t>
      </w:r>
    </w:p>
    <w:p w14:paraId="5945A1E3" w14:textId="77777777" w:rsidR="009C5FDF" w:rsidRPr="009C5FDF" w:rsidRDefault="009C5FDF" w:rsidP="009C5FDF">
      <w:pPr>
        <w:keepLines/>
        <w:numPr>
          <w:ilvl w:val="0"/>
          <w:numId w:val="19"/>
        </w:numPr>
        <w:contextualSpacing/>
        <w:rPr>
          <w:rFonts w:cs="Arial"/>
          <w:sz w:val="22"/>
          <w:szCs w:val="22"/>
          <w:bdr w:val="none" w:sz="0" w:space="0" w:color="auto"/>
          <w:lang w:eastAsia="en-US"/>
        </w:rPr>
      </w:pPr>
      <w:r w:rsidRPr="009C5FDF">
        <w:rPr>
          <w:rFonts w:cs="Arial"/>
          <w:sz w:val="22"/>
          <w:szCs w:val="22"/>
          <w:bdr w:val="none" w:sz="0" w:space="0" w:color="auto"/>
          <w:lang w:eastAsia="en-US"/>
        </w:rPr>
        <w:t xml:space="preserve">Alle afbraakmateriaal en puin moet na de afbraakwerken onmiddellijk van het terrein   afgevoerd worden naar een erkende afvalverwerker (zie website OVAM : </w:t>
      </w:r>
      <w:hyperlink r:id="rId8" w:history="1">
        <w:r w:rsidRPr="009C5FDF">
          <w:rPr>
            <w:rFonts w:cs="Arial"/>
            <w:color w:val="0000FF"/>
            <w:sz w:val="22"/>
            <w:szCs w:val="22"/>
            <w:u w:val="single"/>
            <w:bdr w:val="none" w:sz="0" w:space="0" w:color="auto"/>
            <w:lang w:eastAsia="en-US"/>
          </w:rPr>
          <w:t>www.ovam.be</w:t>
        </w:r>
      </w:hyperlink>
      <w:r w:rsidRPr="009C5FDF">
        <w:rPr>
          <w:rFonts w:cs="Arial"/>
          <w:sz w:val="22"/>
          <w:szCs w:val="22"/>
          <w:bdr w:val="none" w:sz="0" w:space="0" w:color="auto"/>
          <w:lang w:eastAsia="en-US"/>
        </w:rPr>
        <w:t>). Hierbij zijn de nodige voorzorgsmaatregelen te nemen voor wat betreft het verwijderen van asbesthoudende vezelcementplaten.</w:t>
      </w:r>
    </w:p>
    <w:p w14:paraId="5F606DCF" w14:textId="77777777" w:rsidR="009C5FDF" w:rsidRPr="009C5FDF" w:rsidRDefault="009C5FDF" w:rsidP="009C5FDF">
      <w:pPr>
        <w:keepLines/>
        <w:numPr>
          <w:ilvl w:val="0"/>
          <w:numId w:val="19"/>
        </w:numPr>
        <w:contextualSpacing/>
        <w:rPr>
          <w:rFonts w:cs="Arial"/>
          <w:sz w:val="22"/>
          <w:szCs w:val="22"/>
          <w:bdr w:val="none" w:sz="0" w:space="0" w:color="auto"/>
          <w:lang w:eastAsia="en-US"/>
        </w:rPr>
      </w:pPr>
      <w:r w:rsidRPr="009C5FDF">
        <w:rPr>
          <w:rFonts w:cs="Arial"/>
          <w:sz w:val="22"/>
          <w:szCs w:val="22"/>
          <w:bdr w:val="none" w:sz="0" w:space="0" w:color="auto"/>
          <w:lang w:eastAsia="en-US"/>
        </w:rPr>
        <w:t xml:space="preserve">Na afbraak van het gebouw dient de vrijgekomen ruimte ingezaaid te worden. </w:t>
      </w:r>
    </w:p>
    <w:p w14:paraId="11619111" w14:textId="77777777" w:rsidR="009C5FDF" w:rsidRPr="009C5FDF" w:rsidRDefault="009C5FDF" w:rsidP="009C5FDF">
      <w:pPr>
        <w:rPr>
          <w:rFonts w:eastAsia="Times New Roman" w:cs="Arial"/>
          <w:sz w:val="22"/>
          <w:szCs w:val="22"/>
          <w:bdr w:val="none" w:sz="0" w:space="0" w:color="auto"/>
          <w:lang w:eastAsia="en-US"/>
        </w:rPr>
      </w:pPr>
    </w:p>
    <w:p w14:paraId="18C950AD" w14:textId="77777777" w:rsidR="009C5FDF" w:rsidRPr="00D920E7" w:rsidRDefault="009C5FDF" w:rsidP="0016420D">
      <w:pPr>
        <w:rPr>
          <w:rFonts w:cs="Arial"/>
          <w:color w:val="000000" w:themeColor="text1"/>
          <w:sz w:val="22"/>
          <w:szCs w:val="22"/>
        </w:rPr>
      </w:pPr>
    </w:p>
    <w:p w14:paraId="69016B38" w14:textId="77777777" w:rsidR="00F61313" w:rsidRPr="00D920E7" w:rsidRDefault="009C5FDF" w:rsidP="0016420D">
      <w:pPr>
        <w:rPr>
          <w:rFonts w:cs="Arial"/>
          <w:color w:val="000000" w:themeColor="text1"/>
          <w:sz w:val="22"/>
          <w:szCs w:val="22"/>
        </w:rPr>
      </w:pPr>
      <w:r w:rsidRPr="00D920E7">
        <w:rPr>
          <w:rFonts w:cs="Arial"/>
          <w:sz w:val="22"/>
          <w:szCs w:val="22"/>
        </w:rPr>
        <w:t>Rekening te houden met de algemene voorwaarden :</w:t>
      </w:r>
    </w:p>
    <w:p w14:paraId="1360B378" w14:textId="77777777" w:rsidR="00F61313" w:rsidRPr="00D920E7" w:rsidRDefault="009C5FDF" w:rsidP="00F61313">
      <w:pPr>
        <w:pStyle w:val="Plattetekst3"/>
        <w:numPr>
          <w:ilvl w:val="0"/>
          <w:numId w:val="9"/>
        </w:numPr>
        <w:tabs>
          <w:tab w:val="clear" w:pos="720"/>
          <w:tab w:val="right" w:pos="-1440"/>
          <w:tab w:val="left" w:pos="-720"/>
          <w:tab w:val="left" w:pos="0"/>
          <w:tab w:val="num" w:pos="360"/>
        </w:tabs>
        <w:spacing w:after="0"/>
        <w:ind w:left="360"/>
        <w:rPr>
          <w:rFonts w:cs="Arial"/>
          <w:sz w:val="22"/>
          <w:szCs w:val="22"/>
        </w:rPr>
      </w:pPr>
      <w:r w:rsidRPr="00D920E7">
        <w:rPr>
          <w:rFonts w:cs="Arial"/>
          <w:sz w:val="22"/>
          <w:szCs w:val="22"/>
        </w:rPr>
        <w:t xml:space="preserve">de bouwheer is verantwoordelijk voor alle, door hemzelf of door in zijn opdracht handelende aannemers of personen, aan het openbaar domein (voetpaden, fietspaden, opritten, weggoten e.a.) berokkende schade en zal de </w:t>
      </w:r>
      <w:r w:rsidRPr="00D920E7">
        <w:rPr>
          <w:rFonts w:cs="Arial"/>
          <w:sz w:val="22"/>
          <w:szCs w:val="22"/>
        </w:rPr>
        <w:t>schade op zijn kosten onmiddellijk herstellen of laten herstellen. In geval de bouwheer de schade niet herstelt of laat herstellen op zijn kosten zal de gemeente proces-verbaal opstellen met vordering tot herstel op zijn kosten;</w:t>
      </w:r>
    </w:p>
    <w:p w14:paraId="154701EE" w14:textId="77777777" w:rsidR="00AD186B" w:rsidRDefault="00AD186B" w:rsidP="00AD186B">
      <w:pPr>
        <w:jc w:val="both"/>
        <w:rPr>
          <w:rFonts w:cs="Arial"/>
          <w:color w:val="000000" w:themeColor="text1"/>
          <w:sz w:val="20"/>
          <w:szCs w:val="20"/>
        </w:rPr>
      </w:pPr>
    </w:p>
    <w:p w14:paraId="6021B89D" w14:textId="77777777" w:rsidR="009677B6" w:rsidRPr="00D920E7" w:rsidRDefault="009C5FDF" w:rsidP="00D920E7">
      <w:pPr>
        <w:rPr>
          <w:rFonts w:cs="Arial"/>
          <w:b/>
          <w:bCs/>
          <w:color w:val="000000" w:themeColor="text1"/>
          <w:sz w:val="22"/>
          <w:szCs w:val="22"/>
        </w:rPr>
      </w:pPr>
      <w:r w:rsidRPr="00D920E7">
        <w:rPr>
          <w:rFonts w:cs="Arial"/>
          <w:b/>
          <w:bCs/>
          <w:color w:val="000000" w:themeColor="text1"/>
          <w:sz w:val="22"/>
          <w:szCs w:val="22"/>
        </w:rPr>
        <w:t xml:space="preserve">Deze beslissing geldt voor het document met naam </w:t>
      </w:r>
      <w:r w:rsidRPr="00D920E7">
        <w:rPr>
          <w:rFonts w:cs="Arial"/>
          <w:b/>
          <w:bCs/>
          <w:noProof/>
          <w:color w:val="000000" w:themeColor="text1"/>
          <w:sz w:val="22"/>
          <w:szCs w:val="22"/>
        </w:rPr>
        <w:t>46020_2025_B20250010_goedgekeurdplan.pdf</w:t>
      </w:r>
      <w:r w:rsidRPr="00D920E7">
        <w:rPr>
          <w:rFonts w:cs="Arial"/>
          <w:b/>
          <w:bCs/>
          <w:color w:val="000000" w:themeColor="text1"/>
          <w:sz w:val="22"/>
          <w:szCs w:val="22"/>
        </w:rPr>
        <w:t xml:space="preserve"> (met </w:t>
      </w:r>
      <w:proofErr w:type="spellStart"/>
      <w:r w:rsidRPr="00D920E7">
        <w:rPr>
          <w:rFonts w:cs="Arial"/>
          <w:b/>
          <w:bCs/>
          <w:color w:val="000000" w:themeColor="text1"/>
          <w:sz w:val="22"/>
          <w:szCs w:val="22"/>
        </w:rPr>
        <w:t>hash</w:t>
      </w:r>
      <w:proofErr w:type="spellEnd"/>
      <w:r w:rsidRPr="00D920E7">
        <w:rPr>
          <w:rFonts w:cs="Arial"/>
          <w:b/>
          <w:bCs/>
          <w:color w:val="000000" w:themeColor="text1"/>
          <w:sz w:val="22"/>
          <w:szCs w:val="22"/>
        </w:rPr>
        <w:t xml:space="preserve">-code </w:t>
      </w:r>
      <w:r w:rsidRPr="00D920E7">
        <w:rPr>
          <w:rFonts w:cs="Arial"/>
          <w:b/>
          <w:bCs/>
          <w:noProof/>
          <w:color w:val="000000" w:themeColor="text1"/>
          <w:sz w:val="22"/>
          <w:szCs w:val="22"/>
        </w:rPr>
        <w:t>ywv3cVaFON0l8Pu1LlYdlg==</w:t>
      </w:r>
      <w:r w:rsidRPr="00D920E7">
        <w:rPr>
          <w:rFonts w:cs="Arial"/>
          <w:b/>
          <w:bCs/>
          <w:color w:val="000000" w:themeColor="text1"/>
          <w:sz w:val="22"/>
          <w:szCs w:val="22"/>
        </w:rPr>
        <w:t xml:space="preserve">). </w:t>
      </w:r>
    </w:p>
    <w:p w14:paraId="08B43EDF" w14:textId="77777777" w:rsidR="000003AD" w:rsidRPr="00F61313" w:rsidRDefault="000003AD" w:rsidP="00AD186B">
      <w:pPr>
        <w:jc w:val="both"/>
        <w:rPr>
          <w:rFonts w:cs="Arial"/>
          <w:color w:val="000000" w:themeColor="text1"/>
          <w:sz w:val="20"/>
          <w:szCs w:val="20"/>
        </w:rPr>
      </w:pPr>
    </w:p>
    <w:p w14:paraId="05DCB0B4" w14:textId="77777777" w:rsidR="00473CF2" w:rsidRPr="001B3060" w:rsidRDefault="009C5FDF" w:rsidP="00473CF2">
      <w:pPr>
        <w:jc w:val="both"/>
        <w:rPr>
          <w:rFonts w:cs="Arial"/>
          <w:b/>
          <w:bCs/>
          <w:color w:val="000000" w:themeColor="text1"/>
          <w:sz w:val="20"/>
          <w:szCs w:val="20"/>
        </w:rPr>
      </w:pPr>
      <w:r w:rsidRPr="001B3060">
        <w:rPr>
          <w:rFonts w:cs="Arial"/>
          <w:b/>
          <w:bCs/>
          <w:color w:val="000000" w:themeColor="text1"/>
          <w:sz w:val="20"/>
          <w:szCs w:val="20"/>
        </w:rPr>
        <w:t>Verval van de omgevingsvergunning – uittreksel uit het decreet van 25 april 2014 betreffende de omgevingsvergunning</w:t>
      </w:r>
    </w:p>
    <w:p w14:paraId="7E73AC00" w14:textId="77777777" w:rsidR="00473CF2" w:rsidRPr="001B3060" w:rsidRDefault="00473CF2" w:rsidP="00473CF2">
      <w:pPr>
        <w:jc w:val="both"/>
        <w:rPr>
          <w:rFonts w:cs="Arial"/>
          <w:color w:val="000000" w:themeColor="text1"/>
          <w:sz w:val="20"/>
          <w:szCs w:val="20"/>
        </w:rPr>
      </w:pPr>
    </w:p>
    <w:p w14:paraId="369A6833" w14:textId="77777777" w:rsidR="00910B44" w:rsidRPr="001B3060" w:rsidRDefault="009C5FDF" w:rsidP="00910B44">
      <w:pPr>
        <w:rPr>
          <w:rFonts w:eastAsia="Times New Roman" w:cs="Arial"/>
          <w:color w:val="333333"/>
          <w:sz w:val="20"/>
          <w:szCs w:val="20"/>
          <w:bdr w:val="none" w:sz="0" w:space="0" w:color="auto"/>
        </w:rPr>
      </w:pPr>
      <w:r w:rsidRPr="001B3060">
        <w:rPr>
          <w:rFonts w:eastAsia="Times New Roman" w:cs="Arial"/>
          <w:b/>
          <w:bCs/>
          <w:color w:val="333333"/>
          <w:sz w:val="20"/>
          <w:szCs w:val="20"/>
          <w:bdr w:val="none" w:sz="0" w:space="0" w:color="auto"/>
        </w:rPr>
        <w:t>Art. 99.</w:t>
      </w:r>
    </w:p>
    <w:p w14:paraId="5C9C2B17" w14:textId="77777777" w:rsidR="00910B44" w:rsidRPr="001B3060" w:rsidRDefault="009C5FDF" w:rsidP="00910B44">
      <w:pPr>
        <w:rPr>
          <w:rFonts w:eastAsia="Times New Roman" w:cs="Arial"/>
          <w:sz w:val="20"/>
          <w:szCs w:val="20"/>
          <w:bdr w:val="none" w:sz="0" w:space="0" w:color="auto"/>
        </w:rPr>
      </w:pPr>
      <w:r w:rsidRPr="001B3060">
        <w:rPr>
          <w:rFonts w:eastAsia="Times New Roman" w:cs="Arial"/>
          <w:color w:val="333333"/>
          <w:sz w:val="20"/>
          <w:szCs w:val="20"/>
          <w:bdr w:val="none" w:sz="0" w:space="0" w:color="auto"/>
        </w:rPr>
        <w:t>§ 1.</w:t>
      </w:r>
    </w:p>
    <w:p w14:paraId="6E2E04E4" w14:textId="77777777" w:rsidR="00910B44" w:rsidRPr="001B3060" w:rsidRDefault="009C5FDF" w:rsidP="00910B44">
      <w:pPr>
        <w:rPr>
          <w:rFonts w:eastAsia="Times New Roman" w:cs="Arial"/>
          <w:color w:val="333333"/>
          <w:sz w:val="20"/>
          <w:szCs w:val="20"/>
          <w:bdr w:val="none" w:sz="0" w:space="0" w:color="auto"/>
        </w:rPr>
      </w:pPr>
      <w:r w:rsidRPr="001B3060">
        <w:rPr>
          <w:rFonts w:eastAsia="Times New Roman" w:cs="Arial"/>
          <w:color w:val="333333"/>
          <w:sz w:val="20"/>
          <w:szCs w:val="20"/>
          <w:bdr w:val="none" w:sz="0" w:space="0" w:color="auto"/>
        </w:rPr>
        <w:t>De omgevingsvergunning vervalt van rechtswege in elk van de volgende gevallen: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7"/>
        <w:gridCol w:w="8805"/>
      </w:tblGrid>
      <w:tr w:rsidR="00F158DE" w14:paraId="7A4A3911" w14:textId="77777777" w:rsidTr="00910B44">
        <w:trPr>
          <w:tblCellSpacing w:w="15" w:type="dxa"/>
        </w:trPr>
        <w:tc>
          <w:tcPr>
            <w:tcW w:w="0" w:type="auto"/>
            <w:hideMark/>
          </w:tcPr>
          <w:p w14:paraId="767EA279" w14:textId="77777777" w:rsidR="00910B44" w:rsidRPr="001B3060" w:rsidRDefault="009C5FDF" w:rsidP="00910B44">
            <w:pPr>
              <w:rPr>
                <w:rFonts w:eastAsia="Times New Roman" w:cs="Arial"/>
                <w:sz w:val="20"/>
                <w:szCs w:val="20"/>
                <w:bdr w:val="none" w:sz="0" w:space="0" w:color="auto"/>
              </w:rPr>
            </w:pPr>
            <w:r w:rsidRPr="001B3060">
              <w:rPr>
                <w:rFonts w:eastAsia="Times New Roman" w:cs="Arial"/>
                <w:sz w:val="20"/>
                <w:szCs w:val="20"/>
                <w:bdr w:val="none" w:sz="0" w:space="0" w:color="auto"/>
              </w:rPr>
              <w:t>1°</w:t>
            </w:r>
          </w:p>
        </w:tc>
        <w:tc>
          <w:tcPr>
            <w:tcW w:w="0" w:type="auto"/>
            <w:vAlign w:val="center"/>
            <w:hideMark/>
          </w:tcPr>
          <w:p w14:paraId="732C01B4" w14:textId="77777777" w:rsidR="00910B44" w:rsidRPr="001B3060" w:rsidRDefault="009C5FDF" w:rsidP="00910B44">
            <w:pPr>
              <w:rPr>
                <w:rFonts w:eastAsia="Times New Roman" w:cs="Arial"/>
                <w:sz w:val="20"/>
                <w:szCs w:val="20"/>
                <w:bdr w:val="none" w:sz="0" w:space="0" w:color="auto"/>
              </w:rPr>
            </w:pPr>
            <w:r w:rsidRPr="001B3060">
              <w:rPr>
                <w:rFonts w:eastAsia="Times New Roman" w:cs="Arial"/>
                <w:sz w:val="20"/>
                <w:szCs w:val="20"/>
                <w:bdr w:val="none" w:sz="0" w:space="0" w:color="auto"/>
              </w:rPr>
              <w:t xml:space="preserve">als de </w:t>
            </w:r>
            <w:r w:rsidRPr="001B3060">
              <w:rPr>
                <w:rFonts w:eastAsia="Times New Roman" w:cs="Arial"/>
                <w:sz w:val="20"/>
                <w:szCs w:val="20"/>
                <w:bdr w:val="none" w:sz="0" w:space="0" w:color="auto"/>
              </w:rPr>
              <w:t>verwezenlijking van de vergunde stedenbouwkundige handelingen niet wordt gestart binnen de twee jaar na het verlenen van de definitieve omgevingsvergunning;</w:t>
            </w:r>
          </w:p>
        </w:tc>
      </w:tr>
      <w:tr w:rsidR="00F158DE" w14:paraId="27658671" w14:textId="77777777" w:rsidTr="00910B44">
        <w:trPr>
          <w:tblCellSpacing w:w="15" w:type="dxa"/>
        </w:trPr>
        <w:tc>
          <w:tcPr>
            <w:tcW w:w="0" w:type="auto"/>
            <w:hideMark/>
          </w:tcPr>
          <w:p w14:paraId="0C7C49EC" w14:textId="77777777" w:rsidR="00910B44" w:rsidRPr="001B3060" w:rsidRDefault="009C5FDF" w:rsidP="00910B44">
            <w:pPr>
              <w:rPr>
                <w:rFonts w:eastAsia="Times New Roman" w:cs="Arial"/>
                <w:sz w:val="20"/>
                <w:szCs w:val="20"/>
                <w:bdr w:val="none" w:sz="0" w:space="0" w:color="auto"/>
              </w:rPr>
            </w:pPr>
            <w:r w:rsidRPr="001B3060">
              <w:rPr>
                <w:rFonts w:eastAsia="Times New Roman" w:cs="Arial"/>
                <w:sz w:val="20"/>
                <w:szCs w:val="20"/>
                <w:bdr w:val="none" w:sz="0" w:space="0" w:color="auto"/>
              </w:rPr>
              <w:t>2°</w:t>
            </w:r>
          </w:p>
        </w:tc>
        <w:tc>
          <w:tcPr>
            <w:tcW w:w="0" w:type="auto"/>
            <w:vAlign w:val="center"/>
            <w:hideMark/>
          </w:tcPr>
          <w:p w14:paraId="172CA93F" w14:textId="77777777" w:rsidR="00910B44" w:rsidRPr="001B3060" w:rsidRDefault="009C5FDF" w:rsidP="00910B44">
            <w:pPr>
              <w:rPr>
                <w:rFonts w:eastAsia="Times New Roman" w:cs="Arial"/>
                <w:sz w:val="20"/>
                <w:szCs w:val="20"/>
                <w:bdr w:val="none" w:sz="0" w:space="0" w:color="auto"/>
              </w:rPr>
            </w:pPr>
            <w:r w:rsidRPr="001B3060">
              <w:rPr>
                <w:rFonts w:eastAsia="Times New Roman" w:cs="Arial"/>
                <w:sz w:val="20"/>
                <w:szCs w:val="20"/>
                <w:bdr w:val="none" w:sz="0" w:space="0" w:color="auto"/>
              </w:rPr>
              <w:t>als het uitvoeren van de vergunde stedenbouwkundige handelingen meer dan drie opeenvolgende jaren wordt onderbroken;</w:t>
            </w:r>
          </w:p>
        </w:tc>
      </w:tr>
      <w:tr w:rsidR="00F158DE" w14:paraId="01805AAA" w14:textId="77777777" w:rsidTr="00910B44">
        <w:trPr>
          <w:tblCellSpacing w:w="15" w:type="dxa"/>
        </w:trPr>
        <w:tc>
          <w:tcPr>
            <w:tcW w:w="0" w:type="auto"/>
            <w:hideMark/>
          </w:tcPr>
          <w:p w14:paraId="7CE36B7F" w14:textId="77777777" w:rsidR="00910B44" w:rsidRPr="001B3060" w:rsidRDefault="009C5FDF" w:rsidP="00910B44">
            <w:pPr>
              <w:rPr>
                <w:rFonts w:eastAsia="Times New Roman" w:cs="Arial"/>
                <w:sz w:val="20"/>
                <w:szCs w:val="20"/>
                <w:bdr w:val="none" w:sz="0" w:space="0" w:color="auto"/>
              </w:rPr>
            </w:pPr>
            <w:r w:rsidRPr="001B3060">
              <w:rPr>
                <w:rFonts w:eastAsia="Times New Roman" w:cs="Arial"/>
                <w:sz w:val="20"/>
                <w:szCs w:val="20"/>
                <w:bdr w:val="none" w:sz="0" w:space="0" w:color="auto"/>
              </w:rPr>
              <w:t>3°</w:t>
            </w:r>
          </w:p>
        </w:tc>
        <w:tc>
          <w:tcPr>
            <w:tcW w:w="0" w:type="auto"/>
            <w:vAlign w:val="center"/>
            <w:hideMark/>
          </w:tcPr>
          <w:p w14:paraId="3B9FEE28" w14:textId="77777777" w:rsidR="00910B44" w:rsidRPr="001B3060" w:rsidRDefault="009C5FDF" w:rsidP="00910B44">
            <w:pPr>
              <w:rPr>
                <w:rFonts w:eastAsia="Times New Roman" w:cs="Arial"/>
                <w:sz w:val="20"/>
                <w:szCs w:val="20"/>
                <w:bdr w:val="none" w:sz="0" w:space="0" w:color="auto"/>
              </w:rPr>
            </w:pPr>
            <w:r w:rsidRPr="001B3060">
              <w:rPr>
                <w:rFonts w:eastAsia="Times New Roman" w:cs="Arial"/>
                <w:sz w:val="20"/>
                <w:szCs w:val="20"/>
                <w:bdr w:val="none" w:sz="0" w:space="0" w:color="auto"/>
              </w:rPr>
              <w:t>als de vergunde gebouwen niet winddicht zijn binnen vijf jaar na het verlenen van de definitieve omgevingsvergunning;</w:t>
            </w:r>
          </w:p>
        </w:tc>
      </w:tr>
      <w:tr w:rsidR="00F158DE" w14:paraId="44196836" w14:textId="77777777" w:rsidTr="00910B44">
        <w:trPr>
          <w:tblCellSpacing w:w="15" w:type="dxa"/>
        </w:trPr>
        <w:tc>
          <w:tcPr>
            <w:tcW w:w="0" w:type="auto"/>
            <w:hideMark/>
          </w:tcPr>
          <w:p w14:paraId="3422CEFA" w14:textId="77777777" w:rsidR="00910B44" w:rsidRPr="001B3060" w:rsidRDefault="009C5FDF" w:rsidP="00910B44">
            <w:pPr>
              <w:rPr>
                <w:rFonts w:eastAsia="Times New Roman" w:cs="Arial"/>
                <w:sz w:val="20"/>
                <w:szCs w:val="20"/>
                <w:bdr w:val="none" w:sz="0" w:space="0" w:color="auto"/>
              </w:rPr>
            </w:pPr>
            <w:r w:rsidRPr="001B3060">
              <w:rPr>
                <w:rFonts w:eastAsia="Times New Roman" w:cs="Arial"/>
                <w:sz w:val="20"/>
                <w:szCs w:val="20"/>
                <w:bdr w:val="none" w:sz="0" w:space="0" w:color="auto"/>
              </w:rPr>
              <w:t>4°</w:t>
            </w:r>
          </w:p>
        </w:tc>
        <w:tc>
          <w:tcPr>
            <w:tcW w:w="0" w:type="auto"/>
            <w:vAlign w:val="center"/>
            <w:hideMark/>
          </w:tcPr>
          <w:p w14:paraId="366B0E89" w14:textId="77777777" w:rsidR="00910B44" w:rsidRPr="001B3060" w:rsidRDefault="009C5FDF" w:rsidP="00910B44">
            <w:pPr>
              <w:rPr>
                <w:rFonts w:eastAsia="Times New Roman" w:cs="Arial"/>
                <w:sz w:val="20"/>
                <w:szCs w:val="20"/>
                <w:bdr w:val="none" w:sz="0" w:space="0" w:color="auto"/>
              </w:rPr>
            </w:pPr>
            <w:r w:rsidRPr="001B3060">
              <w:rPr>
                <w:rFonts w:eastAsia="Times New Roman" w:cs="Arial"/>
                <w:sz w:val="20"/>
                <w:szCs w:val="20"/>
                <w:bdr w:val="none" w:sz="0" w:space="0" w:color="auto"/>
              </w:rPr>
              <w:t xml:space="preserve">als de exploitatie van de vergunde activiteit of inrichting niet binnen vijf jaar na het verlenen van de </w:t>
            </w:r>
            <w:r w:rsidRPr="001B3060">
              <w:rPr>
                <w:rFonts w:eastAsia="Times New Roman" w:cs="Arial"/>
                <w:sz w:val="20"/>
                <w:szCs w:val="20"/>
                <w:bdr w:val="none" w:sz="0" w:space="0" w:color="auto"/>
              </w:rPr>
              <w:t>definitieve omgevingsvergunning aanvangt. </w:t>
            </w:r>
          </w:p>
        </w:tc>
      </w:tr>
      <w:tr w:rsidR="00F158DE" w14:paraId="58CCDB08" w14:textId="77777777" w:rsidTr="00910B44">
        <w:trPr>
          <w:tblCellSpacing w:w="15" w:type="dxa"/>
        </w:trPr>
        <w:tc>
          <w:tcPr>
            <w:tcW w:w="0" w:type="auto"/>
            <w:hideMark/>
          </w:tcPr>
          <w:p w14:paraId="1DBFB7E3" w14:textId="77777777" w:rsidR="00910B44" w:rsidRPr="001B3060" w:rsidRDefault="009C5FDF" w:rsidP="00910B44">
            <w:pPr>
              <w:rPr>
                <w:rFonts w:eastAsia="Times New Roman" w:cs="Arial"/>
                <w:sz w:val="20"/>
                <w:szCs w:val="20"/>
                <w:bdr w:val="none" w:sz="0" w:space="0" w:color="auto"/>
              </w:rPr>
            </w:pPr>
            <w:r w:rsidRPr="001B3060">
              <w:rPr>
                <w:rFonts w:eastAsia="Times New Roman" w:cs="Arial"/>
                <w:sz w:val="20"/>
                <w:szCs w:val="20"/>
                <w:bdr w:val="none" w:sz="0" w:space="0" w:color="auto"/>
              </w:rPr>
              <w:t>5°</w:t>
            </w:r>
          </w:p>
        </w:tc>
        <w:tc>
          <w:tcPr>
            <w:tcW w:w="0" w:type="auto"/>
            <w:vAlign w:val="center"/>
            <w:hideMark/>
          </w:tcPr>
          <w:p w14:paraId="5EFE31E4" w14:textId="77777777" w:rsidR="00910B44" w:rsidRPr="001B3060" w:rsidRDefault="009C5FDF" w:rsidP="00910B44">
            <w:pPr>
              <w:rPr>
                <w:rFonts w:eastAsia="Times New Roman" w:cs="Arial"/>
                <w:sz w:val="20"/>
                <w:szCs w:val="20"/>
                <w:bdr w:val="none" w:sz="0" w:space="0" w:color="auto"/>
              </w:rPr>
            </w:pPr>
            <w:r w:rsidRPr="001B3060">
              <w:rPr>
                <w:rFonts w:eastAsia="Times New Roman" w:cs="Arial"/>
                <w:sz w:val="20"/>
                <w:szCs w:val="20"/>
                <w:bdr w:val="none" w:sz="0" w:space="0" w:color="auto"/>
              </w:rPr>
              <w:t>als de kleinhandelsactiviteiten niet binnen vijf jaar na het verlenen van de definitieve omgevingsvergunning aanvangen.</w:t>
            </w:r>
          </w:p>
        </w:tc>
      </w:tr>
    </w:tbl>
    <w:p w14:paraId="45FBAEA1" w14:textId="77777777" w:rsidR="00910B44" w:rsidRPr="001B3060" w:rsidRDefault="009C5FDF" w:rsidP="00910B44">
      <w:pPr>
        <w:rPr>
          <w:rFonts w:eastAsia="Times New Roman" w:cs="Arial"/>
          <w:sz w:val="20"/>
          <w:szCs w:val="20"/>
          <w:bdr w:val="none" w:sz="0" w:space="0" w:color="auto"/>
        </w:rPr>
      </w:pPr>
      <w:r w:rsidRPr="001B3060">
        <w:rPr>
          <w:rFonts w:eastAsia="Times New Roman" w:cs="Arial"/>
          <w:color w:val="333333"/>
          <w:sz w:val="20"/>
          <w:szCs w:val="20"/>
          <w:bdr w:val="none" w:sz="0" w:space="0" w:color="auto"/>
        </w:rPr>
        <w:t> </w:t>
      </w:r>
    </w:p>
    <w:p w14:paraId="63671F77" w14:textId="77777777" w:rsidR="00910B44" w:rsidRPr="001B3060" w:rsidRDefault="009C5FDF" w:rsidP="00910B44">
      <w:pPr>
        <w:rPr>
          <w:rFonts w:eastAsia="Times New Roman" w:cs="Arial"/>
          <w:color w:val="333333"/>
          <w:sz w:val="20"/>
          <w:szCs w:val="20"/>
          <w:bdr w:val="none" w:sz="0" w:space="0" w:color="auto"/>
        </w:rPr>
      </w:pPr>
      <w:r w:rsidRPr="001B3060">
        <w:rPr>
          <w:rFonts w:eastAsia="Times New Roman" w:cs="Arial"/>
          <w:color w:val="333333"/>
          <w:sz w:val="20"/>
          <w:szCs w:val="20"/>
          <w:bdr w:val="none" w:sz="0" w:space="0" w:color="auto"/>
        </w:rPr>
        <w:lastRenderedPageBreak/>
        <w:t>De termijn, vermeld in het eerste lid, 1°, kan evenwel, op verzoek van de vergunninghouder, voor een periode van twee jaar verlengd worden als hij aantoont dat de niet-verwezenlijking het gevolg is van een vreemde oorzaak die hem niet kan worden toegerekend. De vergunninghouder dient de aanvraag van de verlenging, op straffe van verval, met een beveiligde zending en minstens drie maanden vóór het verstrijken van de oorspronkelijke vervaltermijn van twee jaar in bij de overheid die de vergunning heeft verlee</w:t>
      </w:r>
      <w:r w:rsidRPr="001B3060">
        <w:rPr>
          <w:rFonts w:eastAsia="Times New Roman" w:cs="Arial"/>
          <w:color w:val="333333"/>
          <w:sz w:val="20"/>
          <w:szCs w:val="20"/>
          <w:bdr w:val="none" w:sz="0" w:space="0" w:color="auto"/>
        </w:rPr>
        <w:t>nd. Die overheid weigert de aanvraag van de verlenging alleen als: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7"/>
        <w:gridCol w:w="8805"/>
      </w:tblGrid>
      <w:tr w:rsidR="00F158DE" w14:paraId="441C4F9E" w14:textId="77777777" w:rsidTr="00910B44">
        <w:trPr>
          <w:tblCellSpacing w:w="15" w:type="dxa"/>
        </w:trPr>
        <w:tc>
          <w:tcPr>
            <w:tcW w:w="0" w:type="auto"/>
            <w:hideMark/>
          </w:tcPr>
          <w:p w14:paraId="062F154A" w14:textId="77777777" w:rsidR="00910B44" w:rsidRPr="001B3060" w:rsidRDefault="009C5FDF" w:rsidP="00910B44">
            <w:pPr>
              <w:rPr>
                <w:rFonts w:eastAsia="Times New Roman" w:cs="Arial"/>
                <w:sz w:val="20"/>
                <w:szCs w:val="20"/>
                <w:bdr w:val="none" w:sz="0" w:space="0" w:color="auto"/>
              </w:rPr>
            </w:pPr>
            <w:r w:rsidRPr="001B3060">
              <w:rPr>
                <w:rFonts w:eastAsia="Times New Roman" w:cs="Arial"/>
                <w:sz w:val="20"/>
                <w:szCs w:val="20"/>
                <w:bdr w:val="none" w:sz="0" w:space="0" w:color="auto"/>
              </w:rPr>
              <w:t>1°</w:t>
            </w:r>
          </w:p>
        </w:tc>
        <w:tc>
          <w:tcPr>
            <w:tcW w:w="0" w:type="auto"/>
            <w:vAlign w:val="center"/>
            <w:hideMark/>
          </w:tcPr>
          <w:p w14:paraId="5750716D" w14:textId="77777777" w:rsidR="00910B44" w:rsidRPr="001B3060" w:rsidRDefault="009C5FDF" w:rsidP="00910B44">
            <w:pPr>
              <w:rPr>
                <w:rFonts w:eastAsia="Times New Roman" w:cs="Arial"/>
                <w:sz w:val="20"/>
                <w:szCs w:val="20"/>
                <w:bdr w:val="none" w:sz="0" w:space="0" w:color="auto"/>
              </w:rPr>
            </w:pPr>
            <w:r w:rsidRPr="001B3060">
              <w:rPr>
                <w:rFonts w:eastAsia="Times New Roman" w:cs="Arial"/>
                <w:sz w:val="20"/>
                <w:szCs w:val="20"/>
                <w:bdr w:val="none" w:sz="0" w:space="0" w:color="auto"/>
              </w:rPr>
              <w:t>er geen sprake is van een vreemde oorzaak die niet aan de vergunninghouder kan worden toegerekend;</w:t>
            </w:r>
          </w:p>
        </w:tc>
      </w:tr>
      <w:tr w:rsidR="00F158DE" w14:paraId="16921DB3" w14:textId="77777777" w:rsidTr="00910B44">
        <w:trPr>
          <w:tblCellSpacing w:w="15" w:type="dxa"/>
        </w:trPr>
        <w:tc>
          <w:tcPr>
            <w:tcW w:w="0" w:type="auto"/>
            <w:hideMark/>
          </w:tcPr>
          <w:p w14:paraId="0D274541" w14:textId="77777777" w:rsidR="00910B44" w:rsidRPr="001B3060" w:rsidRDefault="009C5FDF" w:rsidP="00910B44">
            <w:pPr>
              <w:rPr>
                <w:rFonts w:eastAsia="Times New Roman" w:cs="Arial"/>
                <w:sz w:val="20"/>
                <w:szCs w:val="20"/>
                <w:bdr w:val="none" w:sz="0" w:space="0" w:color="auto"/>
              </w:rPr>
            </w:pPr>
            <w:r w:rsidRPr="001B3060">
              <w:rPr>
                <w:rFonts w:eastAsia="Times New Roman" w:cs="Arial"/>
                <w:sz w:val="20"/>
                <w:szCs w:val="20"/>
                <w:bdr w:val="none" w:sz="0" w:space="0" w:color="auto"/>
              </w:rPr>
              <w:t>2°</w:t>
            </w:r>
          </w:p>
        </w:tc>
        <w:tc>
          <w:tcPr>
            <w:tcW w:w="0" w:type="auto"/>
            <w:vAlign w:val="center"/>
            <w:hideMark/>
          </w:tcPr>
          <w:p w14:paraId="369894D2" w14:textId="77777777" w:rsidR="00910B44" w:rsidRPr="001B3060" w:rsidRDefault="009C5FDF" w:rsidP="00910B44">
            <w:pPr>
              <w:rPr>
                <w:rFonts w:eastAsia="Times New Roman" w:cs="Arial"/>
                <w:sz w:val="20"/>
                <w:szCs w:val="20"/>
                <w:bdr w:val="none" w:sz="0" w:space="0" w:color="auto"/>
              </w:rPr>
            </w:pPr>
            <w:r w:rsidRPr="001B3060">
              <w:rPr>
                <w:rFonts w:eastAsia="Times New Roman" w:cs="Arial"/>
                <w:sz w:val="20"/>
                <w:szCs w:val="20"/>
                <w:bdr w:val="none" w:sz="0" w:space="0" w:color="auto"/>
              </w:rPr>
              <w:t>de aangevraagde en vergunde handelingen strijdig zijn met inmiddels gewijzigde stedenbouwkundige voorschriften of verkavelingsvoorschriften.</w:t>
            </w:r>
          </w:p>
        </w:tc>
      </w:tr>
    </w:tbl>
    <w:p w14:paraId="7E8A1498" w14:textId="77777777" w:rsidR="00910B44" w:rsidRPr="001B3060" w:rsidRDefault="009C5FDF" w:rsidP="00910B44">
      <w:pPr>
        <w:rPr>
          <w:rFonts w:eastAsia="Times New Roman" w:cs="Arial"/>
          <w:sz w:val="20"/>
          <w:szCs w:val="20"/>
          <w:bdr w:val="none" w:sz="0" w:space="0" w:color="auto"/>
        </w:rPr>
      </w:pPr>
      <w:r w:rsidRPr="001B3060">
        <w:rPr>
          <w:rFonts w:eastAsia="Times New Roman" w:cs="Arial"/>
          <w:color w:val="333333"/>
          <w:sz w:val="20"/>
          <w:szCs w:val="20"/>
          <w:bdr w:val="none" w:sz="0" w:space="0" w:color="auto"/>
        </w:rPr>
        <w:t> </w:t>
      </w:r>
    </w:p>
    <w:p w14:paraId="124510BE" w14:textId="77777777" w:rsidR="00910B44" w:rsidRPr="001B3060" w:rsidRDefault="009C5FDF" w:rsidP="00910B44">
      <w:pPr>
        <w:rPr>
          <w:rFonts w:eastAsia="Times New Roman" w:cs="Arial"/>
          <w:color w:val="333333"/>
          <w:sz w:val="20"/>
          <w:szCs w:val="20"/>
          <w:bdr w:val="none" w:sz="0" w:space="0" w:color="auto"/>
        </w:rPr>
      </w:pPr>
      <w:r w:rsidRPr="001B3060">
        <w:rPr>
          <w:rFonts w:eastAsia="Times New Roman" w:cs="Arial"/>
          <w:color w:val="333333"/>
          <w:sz w:val="20"/>
          <w:szCs w:val="20"/>
          <w:bdr w:val="none" w:sz="0" w:space="0" w:color="auto"/>
        </w:rPr>
        <w:t xml:space="preserve">De overheid </w:t>
      </w:r>
      <w:r w:rsidRPr="001B3060">
        <w:rPr>
          <w:rFonts w:eastAsia="Times New Roman" w:cs="Arial"/>
          <w:color w:val="333333"/>
          <w:sz w:val="20"/>
          <w:szCs w:val="20"/>
          <w:bdr w:val="none" w:sz="0" w:space="0" w:color="auto"/>
        </w:rPr>
        <w:t>bezorgt haar beslissing uiterlijk de dag van het verstrijken van de oorspronkelijke vervaltermijn van twee jaar. Bij ontstentenis van een beslissing wordt de verlenging geacht te zijn goedgekeurd. Als de verlenging wordt goedgekeurd, worden de termijnen, vermeld in het eerste lid, 3° en 4°, ook met twee jaar verlengd.</w:t>
      </w:r>
    </w:p>
    <w:p w14:paraId="7EA016DF" w14:textId="77777777" w:rsidR="00910B44" w:rsidRPr="001B3060" w:rsidRDefault="009C5FDF" w:rsidP="00910B44">
      <w:pPr>
        <w:rPr>
          <w:rFonts w:eastAsia="Times New Roman" w:cs="Arial"/>
          <w:color w:val="333333"/>
          <w:sz w:val="20"/>
          <w:szCs w:val="20"/>
          <w:bdr w:val="none" w:sz="0" w:space="0" w:color="auto"/>
        </w:rPr>
      </w:pPr>
      <w:r w:rsidRPr="001B3060">
        <w:rPr>
          <w:rFonts w:eastAsia="Times New Roman" w:cs="Arial"/>
          <w:color w:val="333333"/>
          <w:sz w:val="20"/>
          <w:szCs w:val="20"/>
          <w:bdr w:val="none" w:sz="0" w:space="0" w:color="auto"/>
        </w:rPr>
        <w:t> </w:t>
      </w:r>
    </w:p>
    <w:p w14:paraId="5E9A5EA6" w14:textId="77777777" w:rsidR="00910B44" w:rsidRPr="001B3060" w:rsidRDefault="009C5FDF" w:rsidP="00910B44">
      <w:pPr>
        <w:rPr>
          <w:rFonts w:eastAsia="Times New Roman" w:cs="Arial"/>
          <w:color w:val="333333"/>
          <w:sz w:val="20"/>
          <w:szCs w:val="20"/>
          <w:bdr w:val="none" w:sz="0" w:space="0" w:color="auto"/>
        </w:rPr>
      </w:pPr>
      <w:r w:rsidRPr="001B3060">
        <w:rPr>
          <w:rFonts w:eastAsia="Times New Roman" w:cs="Arial"/>
          <w:color w:val="333333"/>
          <w:sz w:val="20"/>
          <w:szCs w:val="20"/>
          <w:bdr w:val="none" w:sz="0" w:space="0" w:color="auto"/>
        </w:rPr>
        <w:t>Als de omgevingsvergunning uitdrukkelijk melding maakt van de verschillende fasen van het bouwproject, worden de termijnen van twee, drie of vijf jaar, vermeld in het eerste lid, gerekend per fase. Voor de tweede fase en de volgende fasen worden de termijnen van verval bijgevolg gerekend vanaf de aanvangsdatum van de fase in kwestie.</w:t>
      </w:r>
    </w:p>
    <w:p w14:paraId="632DE709" w14:textId="77777777" w:rsidR="00910B44" w:rsidRPr="001B3060" w:rsidRDefault="009C5FDF" w:rsidP="00910B44">
      <w:pPr>
        <w:rPr>
          <w:rFonts w:eastAsia="Times New Roman" w:cs="Arial"/>
          <w:color w:val="333333"/>
          <w:sz w:val="20"/>
          <w:szCs w:val="20"/>
          <w:bdr w:val="none" w:sz="0" w:space="0" w:color="auto"/>
        </w:rPr>
      </w:pPr>
      <w:r w:rsidRPr="001B3060">
        <w:rPr>
          <w:rFonts w:eastAsia="Times New Roman" w:cs="Arial"/>
          <w:color w:val="333333"/>
          <w:sz w:val="20"/>
          <w:szCs w:val="20"/>
          <w:bdr w:val="none" w:sz="0" w:space="0" w:color="auto"/>
        </w:rPr>
        <w:t> </w:t>
      </w:r>
    </w:p>
    <w:p w14:paraId="73053136" w14:textId="77777777" w:rsidR="00910B44" w:rsidRPr="001B3060" w:rsidRDefault="009C5FDF" w:rsidP="00910B44">
      <w:pPr>
        <w:rPr>
          <w:rFonts w:eastAsia="Times New Roman" w:cs="Arial"/>
          <w:color w:val="333333"/>
          <w:sz w:val="20"/>
          <w:szCs w:val="20"/>
          <w:bdr w:val="none" w:sz="0" w:space="0" w:color="auto"/>
        </w:rPr>
      </w:pPr>
      <w:r w:rsidRPr="001B3060">
        <w:rPr>
          <w:rFonts w:eastAsia="Times New Roman" w:cs="Arial"/>
          <w:color w:val="333333"/>
          <w:sz w:val="20"/>
          <w:szCs w:val="20"/>
          <w:bdr w:val="none" w:sz="0" w:space="0" w:color="auto"/>
        </w:rPr>
        <w:t>§ 2.</w:t>
      </w:r>
    </w:p>
    <w:p w14:paraId="293DE8DE" w14:textId="77777777" w:rsidR="00910B44" w:rsidRPr="001B3060" w:rsidRDefault="009C5FDF" w:rsidP="00910B44">
      <w:pPr>
        <w:rPr>
          <w:rFonts w:eastAsia="Times New Roman" w:cs="Arial"/>
          <w:color w:val="333333"/>
          <w:sz w:val="20"/>
          <w:szCs w:val="20"/>
          <w:bdr w:val="none" w:sz="0" w:space="0" w:color="auto"/>
        </w:rPr>
      </w:pPr>
      <w:r w:rsidRPr="001B3060">
        <w:rPr>
          <w:rFonts w:eastAsia="Times New Roman" w:cs="Arial"/>
          <w:color w:val="333333"/>
          <w:sz w:val="20"/>
          <w:szCs w:val="20"/>
          <w:bdr w:val="none" w:sz="0" w:space="0" w:color="auto"/>
        </w:rPr>
        <w:t>De omgevingsvergunning voor de exploitatie van een ingedeelde inrichting of activiteit vervalt van rechtswege in elk van de volgende gevallen: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7"/>
        <w:gridCol w:w="8805"/>
      </w:tblGrid>
      <w:tr w:rsidR="00F158DE" w14:paraId="109C188C" w14:textId="77777777" w:rsidTr="00910B44">
        <w:trPr>
          <w:tblCellSpacing w:w="15" w:type="dxa"/>
        </w:trPr>
        <w:tc>
          <w:tcPr>
            <w:tcW w:w="0" w:type="auto"/>
            <w:hideMark/>
          </w:tcPr>
          <w:p w14:paraId="471B570D" w14:textId="77777777" w:rsidR="00910B44" w:rsidRPr="001B3060" w:rsidRDefault="009C5FDF" w:rsidP="00910B44">
            <w:pPr>
              <w:rPr>
                <w:rFonts w:eastAsia="Times New Roman" w:cs="Arial"/>
                <w:sz w:val="20"/>
                <w:szCs w:val="20"/>
                <w:bdr w:val="none" w:sz="0" w:space="0" w:color="auto"/>
              </w:rPr>
            </w:pPr>
            <w:r w:rsidRPr="001B3060">
              <w:rPr>
                <w:rFonts w:eastAsia="Times New Roman" w:cs="Arial"/>
                <w:sz w:val="20"/>
                <w:szCs w:val="20"/>
                <w:bdr w:val="none" w:sz="0" w:space="0" w:color="auto"/>
              </w:rPr>
              <w:t>1°</w:t>
            </w:r>
          </w:p>
        </w:tc>
        <w:tc>
          <w:tcPr>
            <w:tcW w:w="0" w:type="auto"/>
            <w:vAlign w:val="center"/>
            <w:hideMark/>
          </w:tcPr>
          <w:p w14:paraId="7EE775B8" w14:textId="77777777" w:rsidR="00910B44" w:rsidRPr="001B3060" w:rsidRDefault="009C5FDF" w:rsidP="00910B44">
            <w:pPr>
              <w:rPr>
                <w:rFonts w:eastAsia="Times New Roman" w:cs="Arial"/>
                <w:sz w:val="20"/>
                <w:szCs w:val="20"/>
                <w:bdr w:val="none" w:sz="0" w:space="0" w:color="auto"/>
              </w:rPr>
            </w:pPr>
            <w:r w:rsidRPr="001B3060">
              <w:rPr>
                <w:rFonts w:eastAsia="Times New Roman" w:cs="Arial"/>
                <w:sz w:val="20"/>
                <w:szCs w:val="20"/>
                <w:bdr w:val="none" w:sz="0" w:space="0" w:color="auto"/>
              </w:rPr>
              <w:t>als de exploitatie van de vergunde activiteit of inrichting meer dan vijf opeenvolgende jaren wordt onderbroken;</w:t>
            </w:r>
          </w:p>
        </w:tc>
      </w:tr>
      <w:tr w:rsidR="00F158DE" w14:paraId="62F035E4" w14:textId="77777777" w:rsidTr="00910B44">
        <w:trPr>
          <w:tblCellSpacing w:w="15" w:type="dxa"/>
        </w:trPr>
        <w:tc>
          <w:tcPr>
            <w:tcW w:w="0" w:type="auto"/>
            <w:hideMark/>
          </w:tcPr>
          <w:p w14:paraId="4F665A59" w14:textId="77777777" w:rsidR="00910B44" w:rsidRPr="001B3060" w:rsidRDefault="009C5FDF" w:rsidP="00910B44">
            <w:pPr>
              <w:rPr>
                <w:rFonts w:eastAsia="Times New Roman" w:cs="Arial"/>
                <w:sz w:val="20"/>
                <w:szCs w:val="20"/>
                <w:bdr w:val="none" w:sz="0" w:space="0" w:color="auto"/>
              </w:rPr>
            </w:pPr>
            <w:r w:rsidRPr="001B3060">
              <w:rPr>
                <w:rFonts w:eastAsia="Times New Roman" w:cs="Arial"/>
                <w:sz w:val="20"/>
                <w:szCs w:val="20"/>
                <w:bdr w:val="none" w:sz="0" w:space="0" w:color="auto"/>
              </w:rPr>
              <w:t>2°</w:t>
            </w:r>
          </w:p>
        </w:tc>
        <w:tc>
          <w:tcPr>
            <w:tcW w:w="0" w:type="auto"/>
            <w:vAlign w:val="center"/>
            <w:hideMark/>
          </w:tcPr>
          <w:p w14:paraId="24A4D79C" w14:textId="77777777" w:rsidR="00910B44" w:rsidRPr="001B3060" w:rsidRDefault="009C5FDF" w:rsidP="00910B44">
            <w:pPr>
              <w:rPr>
                <w:rFonts w:eastAsia="Times New Roman" w:cs="Arial"/>
                <w:sz w:val="20"/>
                <w:szCs w:val="20"/>
                <w:bdr w:val="none" w:sz="0" w:space="0" w:color="auto"/>
              </w:rPr>
            </w:pPr>
            <w:r w:rsidRPr="001B3060">
              <w:rPr>
                <w:rFonts w:eastAsia="Times New Roman" w:cs="Arial"/>
                <w:sz w:val="20"/>
                <w:szCs w:val="20"/>
                <w:bdr w:val="none" w:sz="0" w:space="0" w:color="auto"/>
              </w:rPr>
              <w:t>als de ingedeelde inrichting vernield is wegens brand of ontploffing veroorzaakt ten gevolge van de exploitatie;</w:t>
            </w:r>
          </w:p>
        </w:tc>
      </w:tr>
      <w:tr w:rsidR="00F158DE" w14:paraId="36DA0998" w14:textId="77777777" w:rsidTr="00910B44">
        <w:trPr>
          <w:tblCellSpacing w:w="15" w:type="dxa"/>
        </w:trPr>
        <w:tc>
          <w:tcPr>
            <w:tcW w:w="0" w:type="auto"/>
            <w:hideMark/>
          </w:tcPr>
          <w:p w14:paraId="34504AD7" w14:textId="77777777" w:rsidR="00910B44" w:rsidRPr="001B3060" w:rsidRDefault="009C5FDF" w:rsidP="00910B44">
            <w:pPr>
              <w:rPr>
                <w:rFonts w:eastAsia="Times New Roman" w:cs="Arial"/>
                <w:sz w:val="20"/>
                <w:szCs w:val="20"/>
                <w:bdr w:val="none" w:sz="0" w:space="0" w:color="auto"/>
              </w:rPr>
            </w:pPr>
            <w:r w:rsidRPr="001B3060">
              <w:rPr>
                <w:rFonts w:eastAsia="Times New Roman" w:cs="Arial"/>
                <w:sz w:val="20"/>
                <w:szCs w:val="20"/>
                <w:bdr w:val="none" w:sz="0" w:space="0" w:color="auto"/>
              </w:rPr>
              <w:t>3°</w:t>
            </w:r>
          </w:p>
        </w:tc>
        <w:tc>
          <w:tcPr>
            <w:tcW w:w="0" w:type="auto"/>
            <w:vAlign w:val="center"/>
            <w:hideMark/>
          </w:tcPr>
          <w:p w14:paraId="0753D9E0" w14:textId="77777777" w:rsidR="00910B44" w:rsidRPr="001B3060" w:rsidRDefault="009C5FDF" w:rsidP="00910B44">
            <w:pPr>
              <w:rPr>
                <w:rFonts w:eastAsia="Times New Roman" w:cs="Arial"/>
                <w:sz w:val="20"/>
                <w:szCs w:val="20"/>
                <w:bdr w:val="none" w:sz="0" w:space="0" w:color="auto"/>
              </w:rPr>
            </w:pPr>
            <w:r w:rsidRPr="001B3060">
              <w:rPr>
                <w:rFonts w:eastAsia="Times New Roman" w:cs="Arial"/>
                <w:sz w:val="20"/>
                <w:szCs w:val="20"/>
                <w:bdr w:val="none" w:sz="0" w:space="0" w:color="auto"/>
              </w:rPr>
              <w:t xml:space="preserve">als de exploitatie op vrijwillige basis volledig en definitief wordt stopgezet overeenkomstig de voorwaarden en de regels, vermeld in het decreet van 9 maart 2001 tot regeling van de vrijwillige, volledige en definitieve stopzetting van de productie van alle dierlijke mest, afkomstig van een of meerdere diersoorten, en de uitvoeringsbesluiten ervan. De Vlaamse Regering kan nadere regels bepalen voor de </w:t>
            </w:r>
            <w:proofErr w:type="spellStart"/>
            <w:r w:rsidRPr="001B3060">
              <w:rPr>
                <w:rFonts w:eastAsia="Times New Roman" w:cs="Arial"/>
                <w:sz w:val="20"/>
                <w:szCs w:val="20"/>
                <w:bdr w:val="none" w:sz="0" w:space="0" w:color="auto"/>
              </w:rPr>
              <w:t>inkennisstelling</w:t>
            </w:r>
            <w:proofErr w:type="spellEnd"/>
            <w:r w:rsidRPr="001B3060">
              <w:rPr>
                <w:rFonts w:eastAsia="Times New Roman" w:cs="Arial"/>
                <w:sz w:val="20"/>
                <w:szCs w:val="20"/>
                <w:bdr w:val="none" w:sz="0" w:space="0" w:color="auto"/>
              </w:rPr>
              <w:t xml:space="preserve"> van de stopzetting.</w:t>
            </w:r>
          </w:p>
        </w:tc>
      </w:tr>
    </w:tbl>
    <w:p w14:paraId="65AECDEE" w14:textId="77777777" w:rsidR="00910B44" w:rsidRPr="001B3060" w:rsidRDefault="009C5FDF" w:rsidP="00910B44">
      <w:pPr>
        <w:rPr>
          <w:rFonts w:eastAsia="Times New Roman" w:cs="Arial"/>
          <w:sz w:val="20"/>
          <w:szCs w:val="20"/>
          <w:bdr w:val="none" w:sz="0" w:space="0" w:color="auto"/>
        </w:rPr>
      </w:pPr>
      <w:r w:rsidRPr="001B3060">
        <w:rPr>
          <w:rFonts w:eastAsia="Times New Roman" w:cs="Arial"/>
          <w:color w:val="333333"/>
          <w:sz w:val="20"/>
          <w:szCs w:val="20"/>
          <w:bdr w:val="none" w:sz="0" w:space="0" w:color="auto"/>
        </w:rPr>
        <w:t> </w:t>
      </w:r>
    </w:p>
    <w:p w14:paraId="7E1F08C3" w14:textId="77777777" w:rsidR="00910B44" w:rsidRPr="001B3060" w:rsidRDefault="009C5FDF" w:rsidP="00910B44">
      <w:pPr>
        <w:rPr>
          <w:rFonts w:eastAsia="Times New Roman" w:cs="Arial"/>
          <w:color w:val="333333"/>
          <w:sz w:val="20"/>
          <w:szCs w:val="20"/>
          <w:bdr w:val="none" w:sz="0" w:space="0" w:color="auto"/>
        </w:rPr>
      </w:pPr>
      <w:r w:rsidRPr="001B3060">
        <w:rPr>
          <w:rFonts w:eastAsia="Times New Roman" w:cs="Arial"/>
          <w:color w:val="333333"/>
          <w:sz w:val="20"/>
          <w:szCs w:val="20"/>
          <w:bdr w:val="none" w:sz="0" w:space="0" w:color="auto"/>
        </w:rPr>
        <w:t>§ 2/1</w:t>
      </w:r>
    </w:p>
    <w:p w14:paraId="07A010DD" w14:textId="77777777" w:rsidR="00910B44" w:rsidRPr="001B3060" w:rsidRDefault="009C5FDF" w:rsidP="00910B44">
      <w:pPr>
        <w:rPr>
          <w:rFonts w:eastAsia="Times New Roman" w:cs="Arial"/>
          <w:color w:val="333333"/>
          <w:sz w:val="20"/>
          <w:szCs w:val="20"/>
          <w:bdr w:val="none" w:sz="0" w:space="0" w:color="auto"/>
        </w:rPr>
      </w:pPr>
      <w:r w:rsidRPr="001B3060">
        <w:rPr>
          <w:rFonts w:eastAsia="Times New Roman" w:cs="Arial"/>
          <w:color w:val="333333"/>
          <w:sz w:val="20"/>
          <w:szCs w:val="20"/>
          <w:bdr w:val="none" w:sz="0" w:space="0" w:color="auto"/>
        </w:rPr>
        <w:t>De omgevingsvergunning voor het uitvoeren van kleinhandelsactiviteiten vervalt van rechtswege als de kleinhandelsactiviteiten meer dan vijf opeenvolgende jaren worden onderbroken.</w:t>
      </w:r>
    </w:p>
    <w:p w14:paraId="22B390AE" w14:textId="77777777" w:rsidR="00910B44" w:rsidRPr="001B3060" w:rsidRDefault="009C5FDF" w:rsidP="00910B44">
      <w:pPr>
        <w:rPr>
          <w:rFonts w:eastAsia="Times New Roman" w:cs="Arial"/>
          <w:color w:val="333333"/>
          <w:sz w:val="20"/>
          <w:szCs w:val="20"/>
          <w:bdr w:val="none" w:sz="0" w:space="0" w:color="auto"/>
        </w:rPr>
      </w:pPr>
      <w:r w:rsidRPr="001B3060">
        <w:rPr>
          <w:rFonts w:eastAsia="Times New Roman" w:cs="Arial"/>
          <w:color w:val="333333"/>
          <w:sz w:val="20"/>
          <w:szCs w:val="20"/>
          <w:bdr w:val="none" w:sz="0" w:space="0" w:color="auto"/>
        </w:rPr>
        <w:t> </w:t>
      </w:r>
    </w:p>
    <w:p w14:paraId="5DC224FF" w14:textId="77777777" w:rsidR="00910B44" w:rsidRPr="001B3060" w:rsidRDefault="009C5FDF" w:rsidP="00910B44">
      <w:pPr>
        <w:rPr>
          <w:rFonts w:eastAsia="Times New Roman" w:cs="Arial"/>
          <w:color w:val="333333"/>
          <w:sz w:val="20"/>
          <w:szCs w:val="20"/>
          <w:bdr w:val="none" w:sz="0" w:space="0" w:color="auto"/>
        </w:rPr>
      </w:pPr>
      <w:r w:rsidRPr="001B3060">
        <w:rPr>
          <w:rFonts w:eastAsia="Times New Roman" w:cs="Arial"/>
          <w:color w:val="333333"/>
          <w:sz w:val="20"/>
          <w:szCs w:val="20"/>
          <w:bdr w:val="none" w:sz="0" w:space="0" w:color="auto"/>
        </w:rPr>
        <w:t>§ 2/2</w:t>
      </w:r>
    </w:p>
    <w:p w14:paraId="7C1236E8" w14:textId="77777777" w:rsidR="00910B44" w:rsidRPr="001B3060" w:rsidRDefault="009C5FDF" w:rsidP="00910B44">
      <w:pPr>
        <w:rPr>
          <w:rFonts w:eastAsia="Times New Roman" w:cs="Arial"/>
          <w:color w:val="333333"/>
          <w:sz w:val="20"/>
          <w:szCs w:val="20"/>
          <w:bdr w:val="none" w:sz="0" w:space="0" w:color="auto"/>
        </w:rPr>
      </w:pPr>
      <w:r w:rsidRPr="001B3060">
        <w:rPr>
          <w:rFonts w:eastAsia="Times New Roman" w:cs="Arial"/>
          <w:color w:val="333333"/>
          <w:sz w:val="20"/>
          <w:szCs w:val="20"/>
          <w:bdr w:val="none" w:sz="0" w:space="0" w:color="auto"/>
        </w:rPr>
        <w:t xml:space="preserve">De omgevingsvergunning voor het wijzigen van de vegetatie vervalt van rechtswege als het wijzigen </w:t>
      </w:r>
      <w:r w:rsidRPr="001B3060">
        <w:rPr>
          <w:rFonts w:eastAsia="Times New Roman" w:cs="Arial"/>
          <w:color w:val="333333"/>
          <w:sz w:val="20"/>
          <w:szCs w:val="20"/>
          <w:bdr w:val="none" w:sz="0" w:space="0" w:color="auto"/>
        </w:rPr>
        <w:t>van de vegetatie niet binnen twee jaar na het verlenen van de definitieve omgevingsvergunning aanvangt.</w:t>
      </w:r>
    </w:p>
    <w:p w14:paraId="61D14E2D" w14:textId="77777777" w:rsidR="00910B44" w:rsidRPr="001B3060" w:rsidRDefault="009C5FDF" w:rsidP="00910B44">
      <w:pPr>
        <w:rPr>
          <w:rFonts w:eastAsia="Times New Roman" w:cs="Arial"/>
          <w:color w:val="333333"/>
          <w:sz w:val="20"/>
          <w:szCs w:val="20"/>
          <w:bdr w:val="none" w:sz="0" w:space="0" w:color="auto"/>
        </w:rPr>
      </w:pPr>
      <w:r w:rsidRPr="001B3060">
        <w:rPr>
          <w:rFonts w:eastAsia="Times New Roman" w:cs="Arial"/>
          <w:color w:val="333333"/>
          <w:sz w:val="20"/>
          <w:szCs w:val="20"/>
          <w:bdr w:val="none" w:sz="0" w:space="0" w:color="auto"/>
        </w:rPr>
        <w:t> </w:t>
      </w:r>
    </w:p>
    <w:p w14:paraId="35B103C4" w14:textId="77777777" w:rsidR="00910B44" w:rsidRPr="001B3060" w:rsidRDefault="009C5FDF" w:rsidP="00910B44">
      <w:pPr>
        <w:rPr>
          <w:rFonts w:eastAsia="Times New Roman" w:cs="Arial"/>
          <w:color w:val="333333"/>
          <w:sz w:val="20"/>
          <w:szCs w:val="20"/>
          <w:bdr w:val="none" w:sz="0" w:space="0" w:color="auto"/>
        </w:rPr>
      </w:pPr>
      <w:r w:rsidRPr="001B3060">
        <w:rPr>
          <w:rFonts w:eastAsia="Times New Roman" w:cs="Arial"/>
          <w:color w:val="333333"/>
          <w:sz w:val="20"/>
          <w:szCs w:val="20"/>
          <w:bdr w:val="none" w:sz="0" w:space="0" w:color="auto"/>
        </w:rPr>
        <w:t>§ 3.</w:t>
      </w:r>
    </w:p>
    <w:p w14:paraId="62EA53DD" w14:textId="77777777" w:rsidR="00910B44" w:rsidRPr="001B3060" w:rsidRDefault="009C5FDF" w:rsidP="00910B44">
      <w:pPr>
        <w:rPr>
          <w:rFonts w:eastAsia="Times New Roman" w:cs="Arial"/>
          <w:color w:val="333333"/>
          <w:sz w:val="20"/>
          <w:szCs w:val="20"/>
          <w:bdr w:val="none" w:sz="0" w:space="0" w:color="auto"/>
        </w:rPr>
      </w:pPr>
      <w:r w:rsidRPr="001B3060">
        <w:rPr>
          <w:rFonts w:eastAsia="Times New Roman" w:cs="Arial"/>
          <w:color w:val="333333"/>
          <w:sz w:val="20"/>
          <w:szCs w:val="20"/>
          <w:bdr w:val="none" w:sz="0" w:space="0" w:color="auto"/>
        </w:rPr>
        <w:t>Als de gevallen, vermeld in paragraaf 1, betrekking hebben op een gedeelte van het bouwproject, vervalt de omgevingsvergunning alleen voor het niet-afgewerkte gedeelte van een bouwproject. Een gedeelte is eerst afgewerkt als het, in voorkomend geval na de sloping van de niet-afgewerkte gedeelten, kan worden beschouwd als een afzonderlijke constructie die voldoet aan de bouwfysische vereisten.</w:t>
      </w:r>
    </w:p>
    <w:p w14:paraId="52A02112" w14:textId="77777777" w:rsidR="00910B44" w:rsidRPr="001B3060" w:rsidRDefault="009C5FDF" w:rsidP="00910B44">
      <w:pPr>
        <w:rPr>
          <w:rFonts w:eastAsia="Times New Roman" w:cs="Arial"/>
          <w:color w:val="333333"/>
          <w:sz w:val="20"/>
          <w:szCs w:val="20"/>
          <w:bdr w:val="none" w:sz="0" w:space="0" w:color="auto"/>
        </w:rPr>
      </w:pPr>
      <w:r w:rsidRPr="001B3060">
        <w:rPr>
          <w:rFonts w:eastAsia="Times New Roman" w:cs="Arial"/>
          <w:color w:val="333333"/>
          <w:sz w:val="20"/>
          <w:szCs w:val="20"/>
          <w:bdr w:val="none" w:sz="0" w:space="0" w:color="auto"/>
        </w:rPr>
        <w:t> </w:t>
      </w:r>
    </w:p>
    <w:p w14:paraId="64219CEF" w14:textId="77777777" w:rsidR="00910B44" w:rsidRPr="001B3060" w:rsidRDefault="009C5FDF" w:rsidP="00910B44">
      <w:pPr>
        <w:rPr>
          <w:rFonts w:eastAsia="Times New Roman" w:cs="Arial"/>
          <w:color w:val="333333"/>
          <w:sz w:val="20"/>
          <w:szCs w:val="20"/>
          <w:bdr w:val="none" w:sz="0" w:space="0" w:color="auto"/>
        </w:rPr>
      </w:pPr>
      <w:r w:rsidRPr="001B3060">
        <w:rPr>
          <w:rFonts w:eastAsia="Times New Roman" w:cs="Arial"/>
          <w:color w:val="333333"/>
          <w:sz w:val="20"/>
          <w:szCs w:val="20"/>
          <w:bdr w:val="none" w:sz="0" w:space="0" w:color="auto"/>
        </w:rPr>
        <w:t>Als de gevallen, vermeld in paragraaf 1 of 2, alleen betrekking hebben op een gedeelte van de exploitatie van de ingedeelde inrichting of activiteit, vervalt de omgevingsvergunning alleen voor dat gedeelte.</w:t>
      </w:r>
    </w:p>
    <w:p w14:paraId="788E5E27" w14:textId="77777777" w:rsidR="00910B44" w:rsidRPr="001B3060" w:rsidRDefault="00910B44" w:rsidP="00910B44">
      <w:pPr>
        <w:rPr>
          <w:rFonts w:eastAsia="Times New Roman" w:cs="Arial"/>
          <w:sz w:val="20"/>
          <w:szCs w:val="20"/>
          <w:bdr w:val="none" w:sz="0" w:space="0" w:color="auto"/>
        </w:rPr>
      </w:pPr>
    </w:p>
    <w:p w14:paraId="08BEFC80" w14:textId="77777777" w:rsidR="00910B44" w:rsidRPr="001B3060" w:rsidRDefault="009C5FDF" w:rsidP="00910B44">
      <w:pPr>
        <w:rPr>
          <w:rFonts w:eastAsia="Times New Roman" w:cs="Arial"/>
          <w:color w:val="333333"/>
          <w:sz w:val="20"/>
          <w:szCs w:val="20"/>
          <w:bdr w:val="none" w:sz="0" w:space="0" w:color="auto"/>
        </w:rPr>
      </w:pPr>
      <w:r w:rsidRPr="001B3060">
        <w:rPr>
          <w:rFonts w:eastAsia="Times New Roman" w:cs="Arial"/>
          <w:b/>
          <w:bCs/>
          <w:color w:val="333333"/>
          <w:sz w:val="20"/>
          <w:szCs w:val="20"/>
          <w:bdr w:val="none" w:sz="0" w:space="0" w:color="auto"/>
        </w:rPr>
        <w:t>Art. 100.</w:t>
      </w:r>
    </w:p>
    <w:p w14:paraId="21E97792" w14:textId="77777777" w:rsidR="00910B44" w:rsidRPr="001B3060" w:rsidRDefault="009C5FDF" w:rsidP="00910B44">
      <w:pPr>
        <w:rPr>
          <w:rFonts w:eastAsia="Times New Roman" w:cs="Arial"/>
          <w:sz w:val="20"/>
          <w:szCs w:val="20"/>
          <w:bdr w:val="none" w:sz="0" w:space="0" w:color="auto"/>
        </w:rPr>
      </w:pPr>
      <w:r w:rsidRPr="001B3060">
        <w:rPr>
          <w:rFonts w:eastAsia="Times New Roman" w:cs="Arial"/>
          <w:color w:val="333333"/>
          <w:sz w:val="20"/>
          <w:szCs w:val="20"/>
          <w:bdr w:val="none" w:sz="0" w:space="0" w:color="auto"/>
        </w:rPr>
        <w:t>De omgevingsvergunning blijft onverkort geldig als de exploitatie van een ingedeelde inrichting of activiteit van een project door een wijziging van de indelingslijst van klasse 1 naar klasse 2 overgaat of omgekeerd.</w:t>
      </w:r>
    </w:p>
    <w:p w14:paraId="149CD0F1" w14:textId="77777777" w:rsidR="00910B44" w:rsidRPr="001B3060" w:rsidRDefault="009C5FDF" w:rsidP="00910B44">
      <w:pPr>
        <w:rPr>
          <w:rFonts w:eastAsia="Times New Roman" w:cs="Arial"/>
          <w:color w:val="333333"/>
          <w:sz w:val="20"/>
          <w:szCs w:val="20"/>
          <w:bdr w:val="none" w:sz="0" w:space="0" w:color="auto"/>
        </w:rPr>
      </w:pPr>
      <w:r w:rsidRPr="001B3060">
        <w:rPr>
          <w:rFonts w:eastAsia="Times New Roman" w:cs="Arial"/>
          <w:color w:val="333333"/>
          <w:sz w:val="20"/>
          <w:szCs w:val="20"/>
          <w:bdr w:val="none" w:sz="0" w:space="0" w:color="auto"/>
        </w:rPr>
        <w:t> </w:t>
      </w:r>
    </w:p>
    <w:p w14:paraId="5F086A2B" w14:textId="77777777" w:rsidR="00910B44" w:rsidRPr="001B3060" w:rsidRDefault="009C5FDF" w:rsidP="00910B44">
      <w:pPr>
        <w:rPr>
          <w:rFonts w:eastAsia="Times New Roman" w:cs="Arial"/>
          <w:color w:val="333333"/>
          <w:sz w:val="20"/>
          <w:szCs w:val="20"/>
          <w:bdr w:val="none" w:sz="0" w:space="0" w:color="auto"/>
        </w:rPr>
      </w:pPr>
      <w:r w:rsidRPr="001B3060">
        <w:rPr>
          <w:rFonts w:eastAsia="Times New Roman" w:cs="Arial"/>
          <w:color w:val="333333"/>
          <w:sz w:val="20"/>
          <w:szCs w:val="20"/>
          <w:bdr w:val="none" w:sz="0" w:space="0" w:color="auto"/>
        </w:rPr>
        <w:lastRenderedPageBreak/>
        <w:t>In geval de exploitatie van een ingedeelde inrichting of activiteit van een project door een wijziging van de indelingslijst of door een gedeeltelijke stopzetting van klasse 1 of 2 naar klasse 3 overgaat, geldt de vergunning als meldingsakte en blijven de bijzondere voorwaarden gelden.</w:t>
      </w:r>
    </w:p>
    <w:p w14:paraId="60DDCB6F" w14:textId="77777777" w:rsidR="00910B44" w:rsidRPr="001B3060" w:rsidRDefault="00910B44" w:rsidP="00910B44">
      <w:pPr>
        <w:rPr>
          <w:rFonts w:eastAsia="Times New Roman" w:cs="Arial"/>
          <w:sz w:val="20"/>
          <w:szCs w:val="20"/>
          <w:bdr w:val="none" w:sz="0" w:space="0" w:color="auto"/>
        </w:rPr>
      </w:pPr>
    </w:p>
    <w:p w14:paraId="37D25D08" w14:textId="77777777" w:rsidR="00910B44" w:rsidRPr="001B3060" w:rsidRDefault="009C5FDF" w:rsidP="00910B44">
      <w:pPr>
        <w:rPr>
          <w:rFonts w:eastAsia="Times New Roman" w:cs="Arial"/>
          <w:color w:val="333333"/>
          <w:sz w:val="20"/>
          <w:szCs w:val="20"/>
          <w:bdr w:val="none" w:sz="0" w:space="0" w:color="auto"/>
        </w:rPr>
      </w:pPr>
      <w:r w:rsidRPr="001B3060">
        <w:rPr>
          <w:rFonts w:eastAsia="Times New Roman" w:cs="Arial"/>
          <w:b/>
          <w:bCs/>
          <w:color w:val="333333"/>
          <w:sz w:val="20"/>
          <w:szCs w:val="20"/>
          <w:bdr w:val="none" w:sz="0" w:space="0" w:color="auto"/>
        </w:rPr>
        <w:t>Art. 101.</w:t>
      </w:r>
    </w:p>
    <w:p w14:paraId="1C47D17A" w14:textId="77777777" w:rsidR="00910B44" w:rsidRPr="001B3060" w:rsidRDefault="009C5FDF" w:rsidP="00910B44">
      <w:pPr>
        <w:rPr>
          <w:rFonts w:eastAsia="Times New Roman" w:cs="Arial"/>
          <w:sz w:val="20"/>
          <w:szCs w:val="20"/>
          <w:bdr w:val="none" w:sz="0" w:space="0" w:color="auto"/>
        </w:rPr>
      </w:pPr>
      <w:r w:rsidRPr="001B3060">
        <w:rPr>
          <w:rFonts w:eastAsia="Times New Roman" w:cs="Arial"/>
          <w:color w:val="333333"/>
          <w:sz w:val="20"/>
          <w:szCs w:val="20"/>
          <w:bdr w:val="none" w:sz="0" w:space="0" w:color="auto"/>
        </w:rPr>
        <w:t>De termijnen van twee, drie of vijf jaar, vermeld in artikel 99, in voorkomend geval verlengd conform artikel 99, § 1 worden geschorst zolang een beroep tot vernietiging van de omgevingsvergunning aanhangig is bij de Raad voor Vergunningsbetwistingen, overeenkomstig hoofdstuk 9 behoudens indien de vergunde handelingen in strijd zijn met een vóór de definitieve uitspraak van de Raad van kracht geworden ruimtelijk uitvoeringsplan. In dat laatste geval blijft het eventuele recht op planschadevergoeding desalni</w:t>
      </w:r>
      <w:r w:rsidRPr="001B3060">
        <w:rPr>
          <w:rFonts w:eastAsia="Times New Roman" w:cs="Arial"/>
          <w:color w:val="333333"/>
          <w:sz w:val="20"/>
          <w:szCs w:val="20"/>
          <w:bdr w:val="none" w:sz="0" w:space="0" w:color="auto"/>
        </w:rPr>
        <w:t>ettemin behouden. </w:t>
      </w:r>
    </w:p>
    <w:p w14:paraId="0A3BF96F" w14:textId="77777777" w:rsidR="00910B44" w:rsidRPr="001B3060" w:rsidRDefault="009C5FDF" w:rsidP="00910B44">
      <w:pPr>
        <w:rPr>
          <w:rFonts w:eastAsia="Times New Roman" w:cs="Arial"/>
          <w:color w:val="333333"/>
          <w:sz w:val="20"/>
          <w:szCs w:val="20"/>
          <w:bdr w:val="none" w:sz="0" w:space="0" w:color="auto"/>
        </w:rPr>
      </w:pPr>
      <w:r w:rsidRPr="001B3060">
        <w:rPr>
          <w:rFonts w:eastAsia="Times New Roman" w:cs="Arial"/>
          <w:color w:val="333333"/>
          <w:sz w:val="20"/>
          <w:szCs w:val="20"/>
          <w:bdr w:val="none" w:sz="0" w:space="0" w:color="auto"/>
        </w:rPr>
        <w:t xml:space="preserve">De termijnen van twee, drie of vijf jaar, vermeld in artikel 99, in voorkomend geval verlengd conform artikel 99, § 1, worden geschorst tijdens het uitvoeren van de archeologische opgraving, omschreven in de bekrachtigde archeologienota overeenkomstig artikel 5.4.9 van het </w:t>
      </w:r>
      <w:proofErr w:type="spellStart"/>
      <w:r w:rsidRPr="001B3060">
        <w:rPr>
          <w:rFonts w:eastAsia="Times New Roman" w:cs="Arial"/>
          <w:color w:val="333333"/>
          <w:sz w:val="20"/>
          <w:szCs w:val="20"/>
          <w:bdr w:val="none" w:sz="0" w:space="0" w:color="auto"/>
        </w:rPr>
        <w:t>Onroerenderfgoeddecreet</w:t>
      </w:r>
      <w:proofErr w:type="spellEnd"/>
      <w:r w:rsidRPr="001B3060">
        <w:rPr>
          <w:rFonts w:eastAsia="Times New Roman" w:cs="Arial"/>
          <w:color w:val="333333"/>
          <w:sz w:val="20"/>
          <w:szCs w:val="20"/>
          <w:bdr w:val="none" w:sz="0" w:space="0" w:color="auto"/>
        </w:rPr>
        <w:t xml:space="preserve"> van 12 juli 2013 en in de bekrachtigde nota overeenkomstig artikel 5.4.17 van het </w:t>
      </w:r>
      <w:proofErr w:type="spellStart"/>
      <w:r w:rsidRPr="001B3060">
        <w:rPr>
          <w:rFonts w:eastAsia="Times New Roman" w:cs="Arial"/>
          <w:color w:val="333333"/>
          <w:sz w:val="20"/>
          <w:szCs w:val="20"/>
          <w:bdr w:val="none" w:sz="0" w:space="0" w:color="auto"/>
        </w:rPr>
        <w:t>Onroerenderfgoeddecreet</w:t>
      </w:r>
      <w:proofErr w:type="spellEnd"/>
      <w:r w:rsidRPr="001B3060">
        <w:rPr>
          <w:rFonts w:eastAsia="Times New Roman" w:cs="Arial"/>
          <w:color w:val="333333"/>
          <w:sz w:val="20"/>
          <w:szCs w:val="20"/>
          <w:bdr w:val="none" w:sz="0" w:space="0" w:color="auto"/>
        </w:rPr>
        <w:t xml:space="preserve"> van 12 juli 2013, met een maximumtermijn van een jaar vanaf de aanvangsdatum van de archeologische opgraving.</w:t>
      </w:r>
    </w:p>
    <w:p w14:paraId="39DCCF12" w14:textId="77777777" w:rsidR="00910B44" w:rsidRPr="001B3060" w:rsidRDefault="009C5FDF" w:rsidP="00910B44">
      <w:pPr>
        <w:rPr>
          <w:rFonts w:eastAsia="Times New Roman" w:cs="Arial"/>
          <w:color w:val="333333"/>
          <w:sz w:val="20"/>
          <w:szCs w:val="20"/>
          <w:bdr w:val="none" w:sz="0" w:space="0" w:color="auto"/>
        </w:rPr>
      </w:pPr>
      <w:r w:rsidRPr="001B3060">
        <w:rPr>
          <w:rFonts w:eastAsia="Times New Roman" w:cs="Arial"/>
          <w:color w:val="333333"/>
          <w:sz w:val="20"/>
          <w:szCs w:val="20"/>
          <w:bdr w:val="none" w:sz="0" w:space="0" w:color="auto"/>
        </w:rPr>
        <w:t> </w:t>
      </w:r>
      <w:r w:rsidRPr="001B3060">
        <w:rPr>
          <w:rFonts w:eastAsia="Times New Roman" w:cs="Arial"/>
          <w:color w:val="333333"/>
          <w:sz w:val="20"/>
          <w:szCs w:val="20"/>
          <w:bdr w:val="none" w:sz="0" w:space="0" w:color="auto"/>
        </w:rPr>
        <w:br/>
        <w:t>De termijnen van twee, drie of vijf jaar, vermeld in artikel 99, in voorkomend geval verlengd conform artikel 99, § 1, worden geschorst tijdens het uitvoeren van de bodemsaneringswerken van een bodemsaneringsproject waarvoor de OVAM overeenkomstig artikel 50, § 1, van het Bodemdecreet van 27 oktober 2006 een conformiteitsattest heeft afgeleverd, met een maximumtermijn van drie jaar vanaf de aanvangsdatum van de bodemsaneringswerken.</w:t>
      </w:r>
    </w:p>
    <w:p w14:paraId="6700C4C5" w14:textId="77777777" w:rsidR="00910B44" w:rsidRPr="001B3060" w:rsidRDefault="009C5FDF" w:rsidP="00910B44">
      <w:pPr>
        <w:rPr>
          <w:rFonts w:eastAsia="Times New Roman" w:cs="Arial"/>
          <w:color w:val="333333"/>
          <w:sz w:val="20"/>
          <w:szCs w:val="20"/>
          <w:bdr w:val="none" w:sz="0" w:space="0" w:color="auto"/>
        </w:rPr>
      </w:pPr>
      <w:r w:rsidRPr="001B3060">
        <w:rPr>
          <w:rFonts w:eastAsia="Times New Roman" w:cs="Arial"/>
          <w:color w:val="333333"/>
          <w:sz w:val="20"/>
          <w:szCs w:val="20"/>
          <w:bdr w:val="none" w:sz="0" w:space="0" w:color="auto"/>
        </w:rPr>
        <w:br/>
        <w:t>De termijnen van twee, drie of vijf jaar, vermeld in artikel 99, in voorkomend geval verlengd conform artikel 99, § 1, worden geschorst zolang een bekrachtigd stakingsbevel, zoals vermeld in titel VI van de VCRO, niet wordt ingetrokken, hetzij niet wordt opgeheven bij een in kracht van gewijsde gegane beslissing. De schorsing eindigt van rechtswege wanneer geen opheffing van het stakingsbevel wordt gevorderd of geen intrekking wordt gedaan binnen een termijn van twee jaar vanaf de bekrachtiging van het sta</w:t>
      </w:r>
      <w:r w:rsidRPr="001B3060">
        <w:rPr>
          <w:rFonts w:eastAsia="Times New Roman" w:cs="Arial"/>
          <w:color w:val="333333"/>
          <w:sz w:val="20"/>
          <w:szCs w:val="20"/>
          <w:bdr w:val="none" w:sz="0" w:space="0" w:color="auto"/>
        </w:rPr>
        <w:t>kingsbevel.</w:t>
      </w:r>
    </w:p>
    <w:p w14:paraId="2389B49A" w14:textId="77777777" w:rsidR="00473CF2" w:rsidRPr="001B3060" w:rsidRDefault="00473CF2" w:rsidP="00473CF2">
      <w:pPr>
        <w:jc w:val="both"/>
        <w:rPr>
          <w:rFonts w:cs="Arial"/>
          <w:color w:val="000000" w:themeColor="text1"/>
          <w:sz w:val="20"/>
          <w:szCs w:val="20"/>
        </w:rPr>
      </w:pPr>
    </w:p>
    <w:p w14:paraId="74E23529" w14:textId="77777777" w:rsidR="00473CF2" w:rsidRPr="001B3060" w:rsidRDefault="009C5FDF" w:rsidP="00473CF2">
      <w:pPr>
        <w:jc w:val="both"/>
        <w:rPr>
          <w:rFonts w:cs="Arial"/>
          <w:b/>
          <w:bCs/>
          <w:color w:val="000000" w:themeColor="text1"/>
          <w:sz w:val="20"/>
          <w:szCs w:val="20"/>
        </w:rPr>
      </w:pPr>
      <w:r w:rsidRPr="001B3060">
        <w:rPr>
          <w:rFonts w:cs="Arial"/>
          <w:b/>
          <w:bCs/>
          <w:color w:val="000000" w:themeColor="text1"/>
          <w:sz w:val="20"/>
          <w:szCs w:val="20"/>
        </w:rPr>
        <w:t>Beroepsmogelijkheden – uittreksel uit het decreet van 25 april 2014 betreffende de omgevingsvergunning</w:t>
      </w:r>
    </w:p>
    <w:p w14:paraId="251E4F19" w14:textId="77777777" w:rsidR="00473CF2" w:rsidRPr="001B3060" w:rsidRDefault="00473CF2" w:rsidP="00473CF2">
      <w:pPr>
        <w:jc w:val="both"/>
        <w:rPr>
          <w:rFonts w:cs="Arial"/>
          <w:color w:val="000000" w:themeColor="text1"/>
          <w:sz w:val="20"/>
          <w:szCs w:val="20"/>
        </w:rPr>
      </w:pPr>
    </w:p>
    <w:p w14:paraId="16CD2676" w14:textId="77777777" w:rsidR="009C2576" w:rsidRPr="001B3060" w:rsidRDefault="009C5FDF" w:rsidP="009C2576">
      <w:pPr>
        <w:rPr>
          <w:rFonts w:eastAsia="Times New Roman" w:cs="Arial"/>
          <w:color w:val="333333"/>
          <w:sz w:val="20"/>
          <w:szCs w:val="20"/>
          <w:bdr w:val="none" w:sz="0" w:space="0" w:color="auto"/>
        </w:rPr>
      </w:pPr>
      <w:r w:rsidRPr="001B3060">
        <w:rPr>
          <w:rFonts w:eastAsia="Times New Roman" w:cs="Arial"/>
          <w:b/>
          <w:bCs/>
          <w:color w:val="333333"/>
          <w:sz w:val="20"/>
          <w:szCs w:val="20"/>
          <w:bdr w:val="none" w:sz="0" w:space="0" w:color="auto"/>
        </w:rPr>
        <w:t>Art. 52.</w:t>
      </w:r>
    </w:p>
    <w:p w14:paraId="57492F11" w14:textId="77777777" w:rsidR="009C2576" w:rsidRPr="001B3060" w:rsidRDefault="009C5FDF" w:rsidP="009C2576">
      <w:pPr>
        <w:rPr>
          <w:rFonts w:eastAsia="Times New Roman" w:cs="Arial"/>
          <w:sz w:val="20"/>
          <w:szCs w:val="20"/>
          <w:bdr w:val="none" w:sz="0" w:space="0" w:color="auto"/>
        </w:rPr>
      </w:pPr>
      <w:r w:rsidRPr="001B3060">
        <w:rPr>
          <w:rFonts w:eastAsia="Times New Roman" w:cs="Arial"/>
          <w:color w:val="333333"/>
          <w:sz w:val="20"/>
          <w:szCs w:val="20"/>
          <w:bdr w:val="none" w:sz="0" w:space="0" w:color="auto"/>
        </w:rPr>
        <w:t xml:space="preserve">De Vlaamse Regering of de gewestelijke omgevingsambtenaar zijn bevoegd in laatste administratieve aanleg voor beroepen tegen uitdrukkelijke of stilzwijgende beslissingen van de deputatie in eerste </w:t>
      </w:r>
      <w:r w:rsidRPr="001B3060">
        <w:rPr>
          <w:rFonts w:eastAsia="Times New Roman" w:cs="Arial"/>
          <w:color w:val="333333"/>
          <w:sz w:val="20"/>
          <w:szCs w:val="20"/>
          <w:bdr w:val="none" w:sz="0" w:space="0" w:color="auto"/>
        </w:rPr>
        <w:t>administratieve aanleg.</w:t>
      </w:r>
    </w:p>
    <w:p w14:paraId="2D9F93D7" w14:textId="77777777" w:rsidR="009C2576" w:rsidRPr="001B3060" w:rsidRDefault="009C5FDF" w:rsidP="009C2576">
      <w:pPr>
        <w:rPr>
          <w:rFonts w:eastAsia="Times New Roman" w:cs="Arial"/>
          <w:color w:val="333333"/>
          <w:sz w:val="20"/>
          <w:szCs w:val="20"/>
          <w:bdr w:val="none" w:sz="0" w:space="0" w:color="auto"/>
        </w:rPr>
      </w:pPr>
      <w:r w:rsidRPr="001B3060">
        <w:rPr>
          <w:rFonts w:eastAsia="Times New Roman" w:cs="Arial"/>
          <w:color w:val="333333"/>
          <w:sz w:val="20"/>
          <w:szCs w:val="20"/>
          <w:bdr w:val="none" w:sz="0" w:space="0" w:color="auto"/>
        </w:rPr>
        <w:t> </w:t>
      </w:r>
    </w:p>
    <w:p w14:paraId="5DF771D3" w14:textId="77777777" w:rsidR="009C2576" w:rsidRPr="001B3060" w:rsidRDefault="009C5FDF" w:rsidP="009C2576">
      <w:pPr>
        <w:rPr>
          <w:rFonts w:eastAsia="Times New Roman" w:cs="Arial"/>
          <w:color w:val="333333"/>
          <w:sz w:val="20"/>
          <w:szCs w:val="20"/>
          <w:bdr w:val="none" w:sz="0" w:space="0" w:color="auto"/>
        </w:rPr>
      </w:pPr>
      <w:r w:rsidRPr="001B3060">
        <w:rPr>
          <w:rFonts w:eastAsia="Times New Roman" w:cs="Arial"/>
          <w:color w:val="333333"/>
          <w:sz w:val="20"/>
          <w:szCs w:val="20"/>
          <w:bdr w:val="none" w:sz="0" w:space="0" w:color="auto"/>
        </w:rPr>
        <w:t>De Vlaamse Regering bepaalt in welke gevallen de gewestelijke omgevingsambtenaar over het beroep kan</w:t>
      </w:r>
      <w:r w:rsidRPr="001B3060">
        <w:rPr>
          <w:rFonts w:eastAsia="Times New Roman" w:cs="Arial"/>
          <w:color w:val="333333"/>
          <w:sz w:val="20"/>
          <w:szCs w:val="20"/>
          <w:bdr w:val="none" w:sz="0" w:space="0" w:color="auto"/>
        </w:rPr>
        <w:br/>
        <w:t>beslissen.</w:t>
      </w:r>
    </w:p>
    <w:p w14:paraId="78D699DE" w14:textId="77777777" w:rsidR="009C2576" w:rsidRPr="001B3060" w:rsidRDefault="009C5FDF" w:rsidP="009C2576">
      <w:pPr>
        <w:rPr>
          <w:rFonts w:eastAsia="Times New Roman" w:cs="Arial"/>
          <w:color w:val="333333"/>
          <w:sz w:val="20"/>
          <w:szCs w:val="20"/>
          <w:bdr w:val="none" w:sz="0" w:space="0" w:color="auto"/>
        </w:rPr>
      </w:pPr>
      <w:r w:rsidRPr="001B3060">
        <w:rPr>
          <w:rFonts w:eastAsia="Times New Roman" w:cs="Arial"/>
          <w:color w:val="333333"/>
          <w:sz w:val="20"/>
          <w:szCs w:val="20"/>
          <w:bdr w:val="none" w:sz="0" w:space="0" w:color="auto"/>
        </w:rPr>
        <w:br/>
        <w:t>De deputatie is voor haar ambtsgebied bevoegd in laatste administratieve aanleg voor beroepen tegen uitdrukkelijke of stilzwijgende beslissingen van het college van burgemeester en schepenen in eerste administratieve aanleg.</w:t>
      </w:r>
    </w:p>
    <w:p w14:paraId="5BD9E144" w14:textId="77777777" w:rsidR="009C2576" w:rsidRPr="001B3060" w:rsidRDefault="009C2576" w:rsidP="009C2576">
      <w:pPr>
        <w:rPr>
          <w:rFonts w:eastAsia="Times New Roman" w:cs="Arial"/>
          <w:sz w:val="20"/>
          <w:szCs w:val="20"/>
          <w:bdr w:val="none" w:sz="0" w:space="0" w:color="auto"/>
        </w:rPr>
      </w:pPr>
    </w:p>
    <w:p w14:paraId="50A3E537" w14:textId="77777777" w:rsidR="009C2576" w:rsidRPr="001B3060" w:rsidRDefault="009C5FDF" w:rsidP="009C2576">
      <w:pPr>
        <w:rPr>
          <w:rFonts w:eastAsia="Times New Roman" w:cs="Arial"/>
          <w:color w:val="333333"/>
          <w:sz w:val="20"/>
          <w:szCs w:val="20"/>
          <w:bdr w:val="none" w:sz="0" w:space="0" w:color="auto"/>
        </w:rPr>
      </w:pPr>
      <w:r w:rsidRPr="001B3060">
        <w:rPr>
          <w:rFonts w:eastAsia="Times New Roman" w:cs="Arial"/>
          <w:b/>
          <w:bCs/>
          <w:color w:val="333333"/>
          <w:sz w:val="20"/>
          <w:szCs w:val="20"/>
          <w:bdr w:val="none" w:sz="0" w:space="0" w:color="auto"/>
        </w:rPr>
        <w:t>Art. 53.</w:t>
      </w:r>
    </w:p>
    <w:p w14:paraId="3A9D3DF5" w14:textId="77777777" w:rsidR="009C2576" w:rsidRPr="001B3060" w:rsidRDefault="009C5FDF" w:rsidP="009C2576">
      <w:pPr>
        <w:rPr>
          <w:rFonts w:eastAsia="Times New Roman" w:cs="Arial"/>
          <w:sz w:val="20"/>
          <w:szCs w:val="20"/>
          <w:bdr w:val="none" w:sz="0" w:space="0" w:color="auto"/>
        </w:rPr>
      </w:pPr>
      <w:r w:rsidRPr="001B3060">
        <w:rPr>
          <w:rFonts w:eastAsia="Times New Roman" w:cs="Arial"/>
          <w:color w:val="333333"/>
          <w:sz w:val="20"/>
          <w:szCs w:val="20"/>
          <w:bdr w:val="none" w:sz="0" w:space="0" w:color="auto"/>
        </w:rPr>
        <w:t>Het beroep kan worden ingesteld door: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7"/>
        <w:gridCol w:w="8805"/>
      </w:tblGrid>
      <w:tr w:rsidR="00F158DE" w14:paraId="5B004A4D" w14:textId="77777777" w:rsidTr="009C2576">
        <w:trPr>
          <w:tblCellSpacing w:w="15" w:type="dxa"/>
        </w:trPr>
        <w:tc>
          <w:tcPr>
            <w:tcW w:w="0" w:type="auto"/>
            <w:hideMark/>
          </w:tcPr>
          <w:p w14:paraId="3D5EA4B7" w14:textId="77777777" w:rsidR="009C2576" w:rsidRPr="001B3060" w:rsidRDefault="009C5FDF" w:rsidP="009C2576">
            <w:pPr>
              <w:rPr>
                <w:rFonts w:eastAsia="Times New Roman" w:cs="Arial"/>
                <w:sz w:val="20"/>
                <w:szCs w:val="20"/>
                <w:bdr w:val="none" w:sz="0" w:space="0" w:color="auto"/>
              </w:rPr>
            </w:pPr>
            <w:r w:rsidRPr="001B3060">
              <w:rPr>
                <w:rFonts w:eastAsia="Times New Roman" w:cs="Arial"/>
                <w:sz w:val="20"/>
                <w:szCs w:val="20"/>
                <w:bdr w:val="none" w:sz="0" w:space="0" w:color="auto"/>
              </w:rPr>
              <w:t>1°</w:t>
            </w:r>
          </w:p>
        </w:tc>
        <w:tc>
          <w:tcPr>
            <w:tcW w:w="0" w:type="auto"/>
            <w:vAlign w:val="center"/>
            <w:hideMark/>
          </w:tcPr>
          <w:p w14:paraId="72E1C99C" w14:textId="77777777" w:rsidR="009C2576" w:rsidRPr="001B3060" w:rsidRDefault="009C5FDF" w:rsidP="009C2576">
            <w:pPr>
              <w:rPr>
                <w:rFonts w:eastAsia="Times New Roman" w:cs="Arial"/>
                <w:sz w:val="20"/>
                <w:szCs w:val="20"/>
                <w:bdr w:val="none" w:sz="0" w:space="0" w:color="auto"/>
              </w:rPr>
            </w:pPr>
            <w:r w:rsidRPr="001B3060">
              <w:rPr>
                <w:rFonts w:eastAsia="Times New Roman" w:cs="Arial"/>
                <w:sz w:val="20"/>
                <w:szCs w:val="20"/>
                <w:bdr w:val="none" w:sz="0" w:space="0" w:color="auto"/>
              </w:rPr>
              <w:t>de vergunningsaanvrager, de vergunninghouder of de exploitant;</w:t>
            </w:r>
          </w:p>
        </w:tc>
      </w:tr>
      <w:tr w:rsidR="00F158DE" w14:paraId="14F95840" w14:textId="77777777" w:rsidTr="009C2576">
        <w:trPr>
          <w:tblCellSpacing w:w="15" w:type="dxa"/>
        </w:trPr>
        <w:tc>
          <w:tcPr>
            <w:tcW w:w="0" w:type="auto"/>
            <w:hideMark/>
          </w:tcPr>
          <w:p w14:paraId="352F43B7" w14:textId="77777777" w:rsidR="009C2576" w:rsidRPr="001B3060" w:rsidRDefault="009C5FDF" w:rsidP="009C2576">
            <w:pPr>
              <w:rPr>
                <w:rFonts w:eastAsia="Times New Roman" w:cs="Arial"/>
                <w:sz w:val="20"/>
                <w:szCs w:val="20"/>
                <w:bdr w:val="none" w:sz="0" w:space="0" w:color="auto"/>
              </w:rPr>
            </w:pPr>
            <w:r w:rsidRPr="001B3060">
              <w:rPr>
                <w:rFonts w:eastAsia="Times New Roman" w:cs="Arial"/>
                <w:sz w:val="20"/>
                <w:szCs w:val="20"/>
                <w:bdr w:val="none" w:sz="0" w:space="0" w:color="auto"/>
              </w:rPr>
              <w:t>2°</w:t>
            </w:r>
          </w:p>
        </w:tc>
        <w:tc>
          <w:tcPr>
            <w:tcW w:w="0" w:type="auto"/>
            <w:vAlign w:val="center"/>
            <w:hideMark/>
          </w:tcPr>
          <w:p w14:paraId="714591DA" w14:textId="77777777" w:rsidR="009C2576" w:rsidRPr="001B3060" w:rsidRDefault="009C5FDF" w:rsidP="009C2576">
            <w:pPr>
              <w:rPr>
                <w:rFonts w:eastAsia="Times New Roman" w:cs="Arial"/>
                <w:sz w:val="20"/>
                <w:szCs w:val="20"/>
                <w:bdr w:val="none" w:sz="0" w:space="0" w:color="auto"/>
              </w:rPr>
            </w:pPr>
            <w:r w:rsidRPr="001B3060">
              <w:rPr>
                <w:rFonts w:eastAsia="Times New Roman" w:cs="Arial"/>
                <w:sz w:val="20"/>
                <w:szCs w:val="20"/>
                <w:bdr w:val="none" w:sz="0" w:space="0" w:color="auto"/>
              </w:rPr>
              <w:t>het betrokken publiek;</w:t>
            </w:r>
          </w:p>
        </w:tc>
      </w:tr>
      <w:tr w:rsidR="00F158DE" w14:paraId="17DB6F15" w14:textId="77777777" w:rsidTr="009C2576">
        <w:trPr>
          <w:tblCellSpacing w:w="15" w:type="dxa"/>
        </w:trPr>
        <w:tc>
          <w:tcPr>
            <w:tcW w:w="0" w:type="auto"/>
            <w:hideMark/>
          </w:tcPr>
          <w:p w14:paraId="3CBB5310" w14:textId="77777777" w:rsidR="009C2576" w:rsidRPr="001B3060" w:rsidRDefault="009C5FDF" w:rsidP="009C2576">
            <w:pPr>
              <w:rPr>
                <w:rFonts w:eastAsia="Times New Roman" w:cs="Arial"/>
                <w:sz w:val="20"/>
                <w:szCs w:val="20"/>
                <w:bdr w:val="none" w:sz="0" w:space="0" w:color="auto"/>
              </w:rPr>
            </w:pPr>
            <w:r w:rsidRPr="001B3060">
              <w:rPr>
                <w:rFonts w:eastAsia="Times New Roman" w:cs="Arial"/>
                <w:sz w:val="20"/>
                <w:szCs w:val="20"/>
                <w:bdr w:val="none" w:sz="0" w:space="0" w:color="auto"/>
              </w:rPr>
              <w:t>3°</w:t>
            </w:r>
          </w:p>
        </w:tc>
        <w:tc>
          <w:tcPr>
            <w:tcW w:w="0" w:type="auto"/>
            <w:vAlign w:val="center"/>
            <w:hideMark/>
          </w:tcPr>
          <w:p w14:paraId="796E4F0C" w14:textId="77777777" w:rsidR="009C2576" w:rsidRPr="001B3060" w:rsidRDefault="009C5FDF" w:rsidP="009C2576">
            <w:pPr>
              <w:rPr>
                <w:rFonts w:eastAsia="Times New Roman" w:cs="Arial"/>
                <w:sz w:val="20"/>
                <w:szCs w:val="20"/>
                <w:bdr w:val="none" w:sz="0" w:space="0" w:color="auto"/>
              </w:rPr>
            </w:pPr>
            <w:r w:rsidRPr="001B3060">
              <w:rPr>
                <w:rFonts w:eastAsia="Times New Roman" w:cs="Arial"/>
                <w:sz w:val="20"/>
                <w:szCs w:val="20"/>
                <w:bdr w:val="none" w:sz="0" w:space="0" w:color="auto"/>
              </w:rPr>
              <w:t>de leidend ambtenaar van de adviesinstanties of bij zijn afwezigheid zijn gemachtigde als de adviesinstantie tijdig advies heeft verstrekt of als aan hem ten onrechte niet om advies werd verzocht;</w:t>
            </w:r>
          </w:p>
        </w:tc>
      </w:tr>
      <w:tr w:rsidR="00F158DE" w14:paraId="4580B6B2" w14:textId="77777777" w:rsidTr="009C2576">
        <w:trPr>
          <w:tblCellSpacing w:w="15" w:type="dxa"/>
        </w:trPr>
        <w:tc>
          <w:tcPr>
            <w:tcW w:w="0" w:type="auto"/>
            <w:hideMark/>
          </w:tcPr>
          <w:p w14:paraId="58412583" w14:textId="77777777" w:rsidR="009C2576" w:rsidRPr="001B3060" w:rsidRDefault="009C5FDF" w:rsidP="009C2576">
            <w:pPr>
              <w:rPr>
                <w:rFonts w:eastAsia="Times New Roman" w:cs="Arial"/>
                <w:sz w:val="20"/>
                <w:szCs w:val="20"/>
                <w:bdr w:val="none" w:sz="0" w:space="0" w:color="auto"/>
              </w:rPr>
            </w:pPr>
            <w:r w:rsidRPr="001B3060">
              <w:rPr>
                <w:rFonts w:eastAsia="Times New Roman" w:cs="Arial"/>
                <w:sz w:val="20"/>
                <w:szCs w:val="20"/>
                <w:bdr w:val="none" w:sz="0" w:space="0" w:color="auto"/>
              </w:rPr>
              <w:t>4°</w:t>
            </w:r>
          </w:p>
        </w:tc>
        <w:tc>
          <w:tcPr>
            <w:tcW w:w="0" w:type="auto"/>
            <w:vAlign w:val="center"/>
            <w:hideMark/>
          </w:tcPr>
          <w:p w14:paraId="5648E4DC" w14:textId="77777777" w:rsidR="009C2576" w:rsidRPr="001B3060" w:rsidRDefault="009C5FDF" w:rsidP="009C2576">
            <w:pPr>
              <w:rPr>
                <w:rFonts w:eastAsia="Times New Roman" w:cs="Arial"/>
                <w:sz w:val="20"/>
                <w:szCs w:val="20"/>
                <w:bdr w:val="none" w:sz="0" w:space="0" w:color="auto"/>
              </w:rPr>
            </w:pPr>
            <w:r w:rsidRPr="001B3060">
              <w:rPr>
                <w:rFonts w:eastAsia="Times New Roman" w:cs="Arial"/>
                <w:sz w:val="20"/>
                <w:szCs w:val="20"/>
                <w:bdr w:val="none" w:sz="0" w:space="0" w:color="auto"/>
              </w:rPr>
              <w:t>het college van burgemeester en schepenen als het tijdig advies heeft verstrekt of als het ten onrechte niet om advies werd verzocht;</w:t>
            </w:r>
          </w:p>
        </w:tc>
      </w:tr>
      <w:tr w:rsidR="00F158DE" w14:paraId="60489E4F" w14:textId="77777777" w:rsidTr="009C2576">
        <w:trPr>
          <w:tblCellSpacing w:w="15" w:type="dxa"/>
        </w:trPr>
        <w:tc>
          <w:tcPr>
            <w:tcW w:w="0" w:type="auto"/>
            <w:hideMark/>
          </w:tcPr>
          <w:p w14:paraId="75ED9E48" w14:textId="77777777" w:rsidR="009C2576" w:rsidRPr="001B3060" w:rsidRDefault="009C5FDF" w:rsidP="009C2576">
            <w:pPr>
              <w:rPr>
                <w:rFonts w:eastAsia="Times New Roman" w:cs="Arial"/>
                <w:sz w:val="20"/>
                <w:szCs w:val="20"/>
                <w:bdr w:val="none" w:sz="0" w:space="0" w:color="auto"/>
              </w:rPr>
            </w:pPr>
            <w:r w:rsidRPr="001B3060">
              <w:rPr>
                <w:rFonts w:eastAsia="Times New Roman" w:cs="Arial"/>
                <w:sz w:val="20"/>
                <w:szCs w:val="20"/>
                <w:bdr w:val="none" w:sz="0" w:space="0" w:color="auto"/>
              </w:rPr>
              <w:t>5°</w:t>
            </w:r>
          </w:p>
        </w:tc>
        <w:tc>
          <w:tcPr>
            <w:tcW w:w="0" w:type="auto"/>
            <w:vAlign w:val="center"/>
            <w:hideMark/>
          </w:tcPr>
          <w:p w14:paraId="37DE2545" w14:textId="77777777" w:rsidR="009C2576" w:rsidRPr="001B3060" w:rsidRDefault="009C5FDF" w:rsidP="009C2576">
            <w:pPr>
              <w:rPr>
                <w:rFonts w:eastAsia="Times New Roman" w:cs="Arial"/>
                <w:sz w:val="20"/>
                <w:szCs w:val="20"/>
                <w:bdr w:val="none" w:sz="0" w:space="0" w:color="auto"/>
              </w:rPr>
            </w:pPr>
            <w:r w:rsidRPr="001B3060">
              <w:rPr>
                <w:rFonts w:eastAsia="Times New Roman" w:cs="Arial"/>
                <w:sz w:val="20"/>
                <w:szCs w:val="20"/>
                <w:bdr w:val="none" w:sz="0" w:space="0" w:color="auto"/>
              </w:rPr>
              <w:t>[...]</w:t>
            </w:r>
          </w:p>
        </w:tc>
      </w:tr>
      <w:tr w:rsidR="00F158DE" w14:paraId="29FE9B66" w14:textId="77777777" w:rsidTr="009C2576">
        <w:trPr>
          <w:tblCellSpacing w:w="15" w:type="dxa"/>
        </w:trPr>
        <w:tc>
          <w:tcPr>
            <w:tcW w:w="0" w:type="auto"/>
            <w:hideMark/>
          </w:tcPr>
          <w:p w14:paraId="5CEE1929" w14:textId="77777777" w:rsidR="009C2576" w:rsidRPr="001B3060" w:rsidRDefault="009C5FDF" w:rsidP="009C2576">
            <w:pPr>
              <w:rPr>
                <w:rFonts w:eastAsia="Times New Roman" w:cs="Arial"/>
                <w:sz w:val="20"/>
                <w:szCs w:val="20"/>
                <w:bdr w:val="none" w:sz="0" w:space="0" w:color="auto"/>
              </w:rPr>
            </w:pPr>
            <w:r w:rsidRPr="001B3060">
              <w:rPr>
                <w:rFonts w:eastAsia="Times New Roman" w:cs="Arial"/>
                <w:sz w:val="20"/>
                <w:szCs w:val="20"/>
                <w:bdr w:val="none" w:sz="0" w:space="0" w:color="auto"/>
              </w:rPr>
              <w:t>6°</w:t>
            </w:r>
          </w:p>
        </w:tc>
        <w:tc>
          <w:tcPr>
            <w:tcW w:w="0" w:type="auto"/>
            <w:vAlign w:val="center"/>
            <w:hideMark/>
          </w:tcPr>
          <w:p w14:paraId="35481947" w14:textId="77777777" w:rsidR="009C2576" w:rsidRPr="001B3060" w:rsidRDefault="009C5FDF" w:rsidP="009C2576">
            <w:pPr>
              <w:rPr>
                <w:rFonts w:eastAsia="Times New Roman" w:cs="Arial"/>
                <w:sz w:val="20"/>
                <w:szCs w:val="20"/>
                <w:bdr w:val="none" w:sz="0" w:space="0" w:color="auto"/>
              </w:rPr>
            </w:pPr>
            <w:r w:rsidRPr="001B3060">
              <w:rPr>
                <w:rFonts w:eastAsia="Times New Roman" w:cs="Arial"/>
                <w:sz w:val="20"/>
                <w:szCs w:val="20"/>
                <w:bdr w:val="none" w:sz="0" w:space="0" w:color="auto"/>
              </w:rPr>
              <w:t>de leidend ambtenaar van het Departement Omgeving of, bij zijn afwezigheid, zijn gemachtigde.</w:t>
            </w:r>
          </w:p>
        </w:tc>
      </w:tr>
      <w:tr w:rsidR="00F158DE" w14:paraId="001B507E" w14:textId="77777777" w:rsidTr="009C2576">
        <w:trPr>
          <w:tblCellSpacing w:w="15" w:type="dxa"/>
        </w:trPr>
        <w:tc>
          <w:tcPr>
            <w:tcW w:w="0" w:type="auto"/>
            <w:hideMark/>
          </w:tcPr>
          <w:p w14:paraId="279C7365" w14:textId="77777777" w:rsidR="009C2576" w:rsidRPr="001B3060" w:rsidRDefault="009C5FDF" w:rsidP="009C2576">
            <w:pPr>
              <w:rPr>
                <w:rFonts w:eastAsia="Times New Roman" w:cs="Arial"/>
                <w:sz w:val="20"/>
                <w:szCs w:val="20"/>
                <w:bdr w:val="none" w:sz="0" w:space="0" w:color="auto"/>
              </w:rPr>
            </w:pPr>
            <w:r w:rsidRPr="001B3060">
              <w:rPr>
                <w:rFonts w:eastAsia="Times New Roman" w:cs="Arial"/>
                <w:sz w:val="20"/>
                <w:szCs w:val="20"/>
                <w:bdr w:val="none" w:sz="0" w:space="0" w:color="auto"/>
              </w:rPr>
              <w:t>7°</w:t>
            </w:r>
          </w:p>
        </w:tc>
        <w:tc>
          <w:tcPr>
            <w:tcW w:w="0" w:type="auto"/>
            <w:vAlign w:val="center"/>
            <w:hideMark/>
          </w:tcPr>
          <w:p w14:paraId="3803AD47" w14:textId="77777777" w:rsidR="009C2576" w:rsidRPr="001B3060" w:rsidRDefault="009C5FDF" w:rsidP="009C2576">
            <w:pPr>
              <w:rPr>
                <w:rFonts w:eastAsia="Times New Roman" w:cs="Arial"/>
                <w:sz w:val="20"/>
                <w:szCs w:val="20"/>
                <w:bdr w:val="none" w:sz="0" w:space="0" w:color="auto"/>
              </w:rPr>
            </w:pPr>
            <w:r w:rsidRPr="001B3060">
              <w:rPr>
                <w:rFonts w:eastAsia="Times New Roman" w:cs="Arial"/>
                <w:sz w:val="20"/>
                <w:szCs w:val="20"/>
                <w:bdr w:val="none" w:sz="0" w:space="0" w:color="auto"/>
              </w:rPr>
              <w:t xml:space="preserve">de leidend ambtenaar van het Agentschap Innoveren en </w:t>
            </w:r>
            <w:r w:rsidRPr="001B3060">
              <w:rPr>
                <w:rFonts w:eastAsia="Times New Roman" w:cs="Arial"/>
                <w:sz w:val="20"/>
                <w:szCs w:val="20"/>
                <w:bdr w:val="none" w:sz="0" w:space="0" w:color="auto"/>
              </w:rPr>
              <w:t xml:space="preserve">Ondernemen of bij zijn afwezigheid zijn </w:t>
            </w:r>
            <w:r w:rsidRPr="001B3060">
              <w:rPr>
                <w:rFonts w:eastAsia="Times New Roman" w:cs="Arial"/>
                <w:sz w:val="20"/>
                <w:szCs w:val="20"/>
                <w:bdr w:val="none" w:sz="0" w:space="0" w:color="auto"/>
              </w:rPr>
              <w:lastRenderedPageBreak/>
              <w:t xml:space="preserve">gemachtigde, als het project </w:t>
            </w:r>
            <w:proofErr w:type="spellStart"/>
            <w:r w:rsidRPr="001B3060">
              <w:rPr>
                <w:rFonts w:eastAsia="Times New Roman" w:cs="Arial"/>
                <w:sz w:val="20"/>
                <w:szCs w:val="20"/>
                <w:bdr w:val="none" w:sz="0" w:space="0" w:color="auto"/>
              </w:rPr>
              <w:t>vergunningsplichtige</w:t>
            </w:r>
            <w:proofErr w:type="spellEnd"/>
            <w:r w:rsidRPr="001B3060">
              <w:rPr>
                <w:rFonts w:eastAsia="Times New Roman" w:cs="Arial"/>
                <w:sz w:val="20"/>
                <w:szCs w:val="20"/>
                <w:bdr w:val="none" w:sz="0" w:space="0" w:color="auto"/>
              </w:rPr>
              <w:t xml:space="preserve"> kleinhandelsactiviteiten omvat.</w:t>
            </w:r>
          </w:p>
        </w:tc>
      </w:tr>
      <w:tr w:rsidR="00F158DE" w14:paraId="2378DA87" w14:textId="77777777" w:rsidTr="009C2576">
        <w:trPr>
          <w:tblCellSpacing w:w="15" w:type="dxa"/>
        </w:trPr>
        <w:tc>
          <w:tcPr>
            <w:tcW w:w="0" w:type="auto"/>
            <w:hideMark/>
          </w:tcPr>
          <w:p w14:paraId="32EBA121" w14:textId="77777777" w:rsidR="009C2576" w:rsidRPr="001B3060" w:rsidRDefault="009C5FDF" w:rsidP="009C2576">
            <w:pPr>
              <w:rPr>
                <w:rFonts w:eastAsia="Times New Roman" w:cs="Arial"/>
                <w:sz w:val="20"/>
                <w:szCs w:val="20"/>
                <w:bdr w:val="none" w:sz="0" w:space="0" w:color="auto"/>
              </w:rPr>
            </w:pPr>
            <w:r w:rsidRPr="001B3060">
              <w:rPr>
                <w:rFonts w:eastAsia="Times New Roman" w:cs="Arial"/>
                <w:sz w:val="20"/>
                <w:szCs w:val="20"/>
                <w:bdr w:val="none" w:sz="0" w:space="0" w:color="auto"/>
              </w:rPr>
              <w:lastRenderedPageBreak/>
              <w:t>8°</w:t>
            </w:r>
          </w:p>
        </w:tc>
        <w:tc>
          <w:tcPr>
            <w:tcW w:w="0" w:type="auto"/>
            <w:vAlign w:val="center"/>
            <w:hideMark/>
          </w:tcPr>
          <w:p w14:paraId="1491410A" w14:textId="77777777" w:rsidR="009C2576" w:rsidRPr="001B3060" w:rsidRDefault="009C5FDF" w:rsidP="009C2576">
            <w:pPr>
              <w:rPr>
                <w:rFonts w:eastAsia="Times New Roman" w:cs="Arial"/>
                <w:sz w:val="20"/>
                <w:szCs w:val="20"/>
                <w:bdr w:val="none" w:sz="0" w:space="0" w:color="auto"/>
              </w:rPr>
            </w:pPr>
            <w:r w:rsidRPr="001B3060">
              <w:rPr>
                <w:rFonts w:eastAsia="Times New Roman" w:cs="Arial"/>
                <w:sz w:val="20"/>
                <w:szCs w:val="20"/>
                <w:bdr w:val="none" w:sz="0" w:space="0" w:color="auto"/>
              </w:rPr>
              <w:t xml:space="preserve">de leidend ambtenaar van het agentschap, bevoegd voor natuur en bos, of, bij zijn afwezigheid, zijn gemachtigde als het project </w:t>
            </w:r>
            <w:proofErr w:type="spellStart"/>
            <w:r w:rsidRPr="001B3060">
              <w:rPr>
                <w:rFonts w:eastAsia="Times New Roman" w:cs="Arial"/>
                <w:sz w:val="20"/>
                <w:szCs w:val="20"/>
                <w:bdr w:val="none" w:sz="0" w:space="0" w:color="auto"/>
              </w:rPr>
              <w:t>vergunningsplichtige</w:t>
            </w:r>
            <w:proofErr w:type="spellEnd"/>
            <w:r w:rsidRPr="001B3060">
              <w:rPr>
                <w:rFonts w:eastAsia="Times New Roman" w:cs="Arial"/>
                <w:sz w:val="20"/>
                <w:szCs w:val="20"/>
                <w:bdr w:val="none" w:sz="0" w:space="0" w:color="auto"/>
              </w:rPr>
              <w:t xml:space="preserve"> wijzigingen van de vegetatie omvat.</w:t>
            </w:r>
          </w:p>
        </w:tc>
      </w:tr>
    </w:tbl>
    <w:p w14:paraId="6E6421DD" w14:textId="77777777" w:rsidR="009C2576" w:rsidRPr="001B3060" w:rsidRDefault="009C5FDF" w:rsidP="009C2576">
      <w:pPr>
        <w:rPr>
          <w:rFonts w:eastAsia="Times New Roman" w:cs="Arial"/>
          <w:sz w:val="20"/>
          <w:szCs w:val="20"/>
          <w:bdr w:val="none" w:sz="0" w:space="0" w:color="auto"/>
        </w:rPr>
      </w:pPr>
      <w:r w:rsidRPr="001B3060">
        <w:rPr>
          <w:rFonts w:eastAsia="Times New Roman" w:cs="Arial"/>
          <w:color w:val="333333"/>
          <w:sz w:val="20"/>
          <w:szCs w:val="20"/>
          <w:bdr w:val="none" w:sz="0" w:space="0" w:color="auto"/>
        </w:rPr>
        <w:t> </w:t>
      </w:r>
    </w:p>
    <w:p w14:paraId="12741DAA" w14:textId="77777777" w:rsidR="009C2576" w:rsidRPr="001B3060" w:rsidRDefault="009C5FDF" w:rsidP="009C2576">
      <w:pPr>
        <w:rPr>
          <w:rFonts w:eastAsia="Times New Roman" w:cs="Arial"/>
          <w:color w:val="333333"/>
          <w:sz w:val="20"/>
          <w:szCs w:val="20"/>
          <w:bdr w:val="none" w:sz="0" w:space="0" w:color="auto"/>
        </w:rPr>
      </w:pPr>
      <w:r w:rsidRPr="001B3060">
        <w:rPr>
          <w:rFonts w:eastAsia="Times New Roman" w:cs="Arial"/>
          <w:color w:val="333333"/>
          <w:sz w:val="20"/>
          <w:szCs w:val="20"/>
          <w:bdr w:val="none" w:sz="0" w:space="0" w:color="auto"/>
        </w:rPr>
        <w:t>[... vernietigd bij arrest Grondwettelijk Hof 46/2019 van 14 maart 2019].</w:t>
      </w:r>
    </w:p>
    <w:p w14:paraId="0BA2B856" w14:textId="77777777" w:rsidR="009C2576" w:rsidRPr="001B3060" w:rsidRDefault="009C2576" w:rsidP="009C2576">
      <w:pPr>
        <w:rPr>
          <w:rFonts w:eastAsia="Times New Roman" w:cs="Arial"/>
          <w:sz w:val="20"/>
          <w:szCs w:val="20"/>
          <w:bdr w:val="none" w:sz="0" w:space="0" w:color="auto"/>
        </w:rPr>
      </w:pPr>
    </w:p>
    <w:p w14:paraId="7C8669D8" w14:textId="77777777" w:rsidR="009C2576" w:rsidRPr="001B3060" w:rsidRDefault="009C5FDF" w:rsidP="009C2576">
      <w:pPr>
        <w:rPr>
          <w:rFonts w:eastAsia="Times New Roman" w:cs="Arial"/>
          <w:color w:val="333333"/>
          <w:sz w:val="20"/>
          <w:szCs w:val="20"/>
          <w:bdr w:val="none" w:sz="0" w:space="0" w:color="auto"/>
        </w:rPr>
      </w:pPr>
      <w:r w:rsidRPr="001B3060">
        <w:rPr>
          <w:rFonts w:eastAsia="Times New Roman" w:cs="Arial"/>
          <w:b/>
          <w:bCs/>
          <w:color w:val="333333"/>
          <w:sz w:val="20"/>
          <w:szCs w:val="20"/>
          <w:bdr w:val="none" w:sz="0" w:space="0" w:color="auto"/>
        </w:rPr>
        <w:t>Art. 54.</w:t>
      </w:r>
    </w:p>
    <w:p w14:paraId="4B9782EC" w14:textId="77777777" w:rsidR="009C2576" w:rsidRPr="001B3060" w:rsidRDefault="009C5FDF" w:rsidP="009C2576">
      <w:pPr>
        <w:rPr>
          <w:rFonts w:eastAsia="Times New Roman" w:cs="Arial"/>
          <w:sz w:val="20"/>
          <w:szCs w:val="20"/>
          <w:bdr w:val="none" w:sz="0" w:space="0" w:color="auto"/>
        </w:rPr>
      </w:pPr>
      <w:r w:rsidRPr="001B3060">
        <w:rPr>
          <w:rFonts w:eastAsia="Times New Roman" w:cs="Arial"/>
          <w:color w:val="333333"/>
          <w:sz w:val="20"/>
          <w:szCs w:val="20"/>
          <w:bdr w:val="none" w:sz="0" w:space="0" w:color="auto"/>
        </w:rPr>
        <w:t xml:space="preserve">Het beroep wordt op straffe van </w:t>
      </w:r>
      <w:proofErr w:type="spellStart"/>
      <w:r w:rsidRPr="001B3060">
        <w:rPr>
          <w:rFonts w:eastAsia="Times New Roman" w:cs="Arial"/>
          <w:color w:val="333333"/>
          <w:sz w:val="20"/>
          <w:szCs w:val="20"/>
          <w:bdr w:val="none" w:sz="0" w:space="0" w:color="auto"/>
        </w:rPr>
        <w:t>onontvankelijkheid</w:t>
      </w:r>
      <w:proofErr w:type="spellEnd"/>
      <w:r w:rsidRPr="001B3060">
        <w:rPr>
          <w:rFonts w:eastAsia="Times New Roman" w:cs="Arial"/>
          <w:color w:val="333333"/>
          <w:sz w:val="20"/>
          <w:szCs w:val="20"/>
          <w:bdr w:val="none" w:sz="0" w:space="0" w:color="auto"/>
        </w:rPr>
        <w:t xml:space="preserve"> ingesteld binnen een termijn van dertig dagen die ingaat: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7"/>
        <w:gridCol w:w="8805"/>
      </w:tblGrid>
      <w:tr w:rsidR="00F158DE" w14:paraId="131075D3" w14:textId="77777777" w:rsidTr="009C2576">
        <w:trPr>
          <w:tblCellSpacing w:w="15" w:type="dxa"/>
        </w:trPr>
        <w:tc>
          <w:tcPr>
            <w:tcW w:w="0" w:type="auto"/>
            <w:hideMark/>
          </w:tcPr>
          <w:p w14:paraId="0E867087" w14:textId="77777777" w:rsidR="009C2576" w:rsidRPr="001B3060" w:rsidRDefault="009C5FDF" w:rsidP="009C2576">
            <w:pPr>
              <w:rPr>
                <w:rFonts w:eastAsia="Times New Roman" w:cs="Arial"/>
                <w:sz w:val="20"/>
                <w:szCs w:val="20"/>
                <w:bdr w:val="none" w:sz="0" w:space="0" w:color="auto"/>
              </w:rPr>
            </w:pPr>
            <w:r w:rsidRPr="001B3060">
              <w:rPr>
                <w:rFonts w:eastAsia="Times New Roman" w:cs="Arial"/>
                <w:sz w:val="20"/>
                <w:szCs w:val="20"/>
                <w:bdr w:val="none" w:sz="0" w:space="0" w:color="auto"/>
              </w:rPr>
              <w:t>1°</w:t>
            </w:r>
          </w:p>
        </w:tc>
        <w:tc>
          <w:tcPr>
            <w:tcW w:w="0" w:type="auto"/>
            <w:vAlign w:val="center"/>
            <w:hideMark/>
          </w:tcPr>
          <w:p w14:paraId="5697A7E2" w14:textId="77777777" w:rsidR="009C2576" w:rsidRPr="001B3060" w:rsidRDefault="009C5FDF" w:rsidP="009C2576">
            <w:pPr>
              <w:rPr>
                <w:rFonts w:eastAsia="Times New Roman" w:cs="Arial"/>
                <w:sz w:val="20"/>
                <w:szCs w:val="20"/>
                <w:bdr w:val="none" w:sz="0" w:space="0" w:color="auto"/>
              </w:rPr>
            </w:pPr>
            <w:r w:rsidRPr="001B3060">
              <w:rPr>
                <w:rFonts w:eastAsia="Times New Roman" w:cs="Arial"/>
                <w:sz w:val="20"/>
                <w:szCs w:val="20"/>
                <w:bdr w:val="none" w:sz="0" w:space="0" w:color="auto"/>
              </w:rPr>
              <w:t>de dag na de datum van de betekening van de bestreden beslissing voor die personen of instanties aan wie de beslissing betekend wordt;</w:t>
            </w:r>
          </w:p>
        </w:tc>
      </w:tr>
      <w:tr w:rsidR="00F158DE" w14:paraId="1A8D657B" w14:textId="77777777" w:rsidTr="009C2576">
        <w:trPr>
          <w:tblCellSpacing w:w="15" w:type="dxa"/>
        </w:trPr>
        <w:tc>
          <w:tcPr>
            <w:tcW w:w="0" w:type="auto"/>
            <w:hideMark/>
          </w:tcPr>
          <w:p w14:paraId="7984E8A1" w14:textId="77777777" w:rsidR="009C2576" w:rsidRPr="001B3060" w:rsidRDefault="009C5FDF" w:rsidP="009C2576">
            <w:pPr>
              <w:rPr>
                <w:rFonts w:eastAsia="Times New Roman" w:cs="Arial"/>
                <w:sz w:val="20"/>
                <w:szCs w:val="20"/>
                <w:bdr w:val="none" w:sz="0" w:space="0" w:color="auto"/>
              </w:rPr>
            </w:pPr>
            <w:r w:rsidRPr="001B3060">
              <w:rPr>
                <w:rFonts w:eastAsia="Times New Roman" w:cs="Arial"/>
                <w:sz w:val="20"/>
                <w:szCs w:val="20"/>
                <w:bdr w:val="none" w:sz="0" w:space="0" w:color="auto"/>
              </w:rPr>
              <w:t>2°</w:t>
            </w:r>
          </w:p>
        </w:tc>
        <w:tc>
          <w:tcPr>
            <w:tcW w:w="0" w:type="auto"/>
            <w:vAlign w:val="center"/>
            <w:hideMark/>
          </w:tcPr>
          <w:p w14:paraId="7ADD658A" w14:textId="77777777" w:rsidR="009C2576" w:rsidRPr="001B3060" w:rsidRDefault="009C5FDF" w:rsidP="009C2576">
            <w:pPr>
              <w:rPr>
                <w:rFonts w:eastAsia="Times New Roman" w:cs="Arial"/>
                <w:sz w:val="20"/>
                <w:szCs w:val="20"/>
                <w:bdr w:val="none" w:sz="0" w:space="0" w:color="auto"/>
              </w:rPr>
            </w:pPr>
            <w:r w:rsidRPr="001B3060">
              <w:rPr>
                <w:rFonts w:eastAsia="Times New Roman" w:cs="Arial"/>
                <w:sz w:val="20"/>
                <w:szCs w:val="20"/>
                <w:bdr w:val="none" w:sz="0" w:space="0" w:color="auto"/>
              </w:rPr>
              <w:t>de dag na het verstrijken van de beslissingstermijn als de omgevingsvergunning in eerste administratieve aanleg stilzwijgend geweigerd wordt;</w:t>
            </w:r>
          </w:p>
        </w:tc>
      </w:tr>
      <w:tr w:rsidR="00F158DE" w14:paraId="660562CC" w14:textId="77777777" w:rsidTr="009C2576">
        <w:trPr>
          <w:tblCellSpacing w:w="15" w:type="dxa"/>
        </w:trPr>
        <w:tc>
          <w:tcPr>
            <w:tcW w:w="0" w:type="auto"/>
            <w:hideMark/>
          </w:tcPr>
          <w:p w14:paraId="3D7AED62" w14:textId="77777777" w:rsidR="009C2576" w:rsidRPr="001B3060" w:rsidRDefault="009C5FDF" w:rsidP="009C2576">
            <w:pPr>
              <w:rPr>
                <w:rFonts w:eastAsia="Times New Roman" w:cs="Arial"/>
                <w:sz w:val="20"/>
                <w:szCs w:val="20"/>
                <w:bdr w:val="none" w:sz="0" w:space="0" w:color="auto"/>
              </w:rPr>
            </w:pPr>
            <w:r w:rsidRPr="001B3060">
              <w:rPr>
                <w:rFonts w:eastAsia="Times New Roman" w:cs="Arial"/>
                <w:sz w:val="20"/>
                <w:szCs w:val="20"/>
                <w:bdr w:val="none" w:sz="0" w:space="0" w:color="auto"/>
              </w:rPr>
              <w:t>3°</w:t>
            </w:r>
          </w:p>
        </w:tc>
        <w:tc>
          <w:tcPr>
            <w:tcW w:w="0" w:type="auto"/>
            <w:vAlign w:val="center"/>
            <w:hideMark/>
          </w:tcPr>
          <w:p w14:paraId="2FF1B04E" w14:textId="77777777" w:rsidR="009C2576" w:rsidRPr="001B3060" w:rsidRDefault="009C5FDF" w:rsidP="009C2576">
            <w:pPr>
              <w:rPr>
                <w:rFonts w:eastAsia="Times New Roman" w:cs="Arial"/>
                <w:sz w:val="20"/>
                <w:szCs w:val="20"/>
                <w:bdr w:val="none" w:sz="0" w:space="0" w:color="auto"/>
              </w:rPr>
            </w:pPr>
            <w:r w:rsidRPr="001B3060">
              <w:rPr>
                <w:rFonts w:eastAsia="Times New Roman" w:cs="Arial"/>
                <w:sz w:val="20"/>
                <w:szCs w:val="20"/>
                <w:bdr w:val="none" w:sz="0" w:space="0" w:color="auto"/>
              </w:rPr>
              <w:t>de dag na de eerste dag van de aanplakking van de bestreden beslissing in de overige gevallen.</w:t>
            </w:r>
          </w:p>
        </w:tc>
      </w:tr>
    </w:tbl>
    <w:p w14:paraId="77AC0A5E" w14:textId="77777777" w:rsidR="009C2576" w:rsidRPr="001B3060" w:rsidRDefault="009C2576" w:rsidP="009C2576">
      <w:pPr>
        <w:rPr>
          <w:rFonts w:eastAsia="Times New Roman" w:cs="Arial"/>
          <w:sz w:val="20"/>
          <w:szCs w:val="20"/>
          <w:bdr w:val="none" w:sz="0" w:space="0" w:color="auto"/>
        </w:rPr>
      </w:pPr>
    </w:p>
    <w:p w14:paraId="1E16A552" w14:textId="77777777" w:rsidR="009C2576" w:rsidRPr="001B3060" w:rsidRDefault="009C5FDF" w:rsidP="009C2576">
      <w:pPr>
        <w:rPr>
          <w:rFonts w:eastAsia="Times New Roman" w:cs="Arial"/>
          <w:color w:val="333333"/>
          <w:sz w:val="20"/>
          <w:szCs w:val="20"/>
          <w:bdr w:val="none" w:sz="0" w:space="0" w:color="auto"/>
        </w:rPr>
      </w:pPr>
      <w:r w:rsidRPr="001B3060">
        <w:rPr>
          <w:rFonts w:eastAsia="Times New Roman" w:cs="Arial"/>
          <w:b/>
          <w:bCs/>
          <w:color w:val="333333"/>
          <w:sz w:val="20"/>
          <w:szCs w:val="20"/>
          <w:bdr w:val="none" w:sz="0" w:space="0" w:color="auto"/>
        </w:rPr>
        <w:t>Art. 55.</w:t>
      </w:r>
    </w:p>
    <w:p w14:paraId="65D1074A" w14:textId="77777777" w:rsidR="009C2576" w:rsidRPr="001B3060" w:rsidRDefault="009C5FDF" w:rsidP="009C2576">
      <w:pPr>
        <w:rPr>
          <w:rFonts w:eastAsia="Times New Roman" w:cs="Arial"/>
          <w:sz w:val="20"/>
          <w:szCs w:val="20"/>
          <w:bdr w:val="none" w:sz="0" w:space="0" w:color="auto"/>
        </w:rPr>
      </w:pPr>
      <w:r w:rsidRPr="001B3060">
        <w:rPr>
          <w:rFonts w:eastAsia="Times New Roman" w:cs="Arial"/>
          <w:color w:val="333333"/>
          <w:sz w:val="20"/>
          <w:szCs w:val="20"/>
          <w:bdr w:val="none" w:sz="0" w:space="0" w:color="auto"/>
        </w:rPr>
        <w:t xml:space="preserve">Het beroep schorst de uitvoering van de bestreden beslissing tot de dag na de datum van de betekening van de </w:t>
      </w:r>
      <w:r w:rsidRPr="001B3060">
        <w:rPr>
          <w:rFonts w:eastAsia="Times New Roman" w:cs="Arial"/>
          <w:color w:val="333333"/>
          <w:sz w:val="20"/>
          <w:szCs w:val="20"/>
          <w:bdr w:val="none" w:sz="0" w:space="0" w:color="auto"/>
        </w:rPr>
        <w:t>beslissing in laatste administratieve aanleg.</w:t>
      </w:r>
    </w:p>
    <w:p w14:paraId="1F118D2F" w14:textId="77777777" w:rsidR="009C2576" w:rsidRPr="001B3060" w:rsidRDefault="009C5FDF" w:rsidP="009C2576">
      <w:pPr>
        <w:rPr>
          <w:rFonts w:eastAsia="Times New Roman" w:cs="Arial"/>
          <w:color w:val="333333"/>
          <w:sz w:val="20"/>
          <w:szCs w:val="20"/>
          <w:bdr w:val="none" w:sz="0" w:space="0" w:color="auto"/>
        </w:rPr>
      </w:pPr>
      <w:r w:rsidRPr="001B3060">
        <w:rPr>
          <w:rFonts w:eastAsia="Times New Roman" w:cs="Arial"/>
          <w:color w:val="333333"/>
          <w:sz w:val="20"/>
          <w:szCs w:val="20"/>
          <w:bdr w:val="none" w:sz="0" w:space="0" w:color="auto"/>
        </w:rPr>
        <w:br/>
        <w:t>In afwijking van het eerste lid werkt het beroep niet schorsend ten aanzien van: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7"/>
        <w:gridCol w:w="8805"/>
      </w:tblGrid>
      <w:tr w:rsidR="00F158DE" w14:paraId="401D2D9C" w14:textId="77777777" w:rsidTr="009C2576">
        <w:trPr>
          <w:tblCellSpacing w:w="15" w:type="dxa"/>
        </w:trPr>
        <w:tc>
          <w:tcPr>
            <w:tcW w:w="0" w:type="auto"/>
            <w:hideMark/>
          </w:tcPr>
          <w:p w14:paraId="7F61FBBE" w14:textId="77777777" w:rsidR="009C2576" w:rsidRPr="001B3060" w:rsidRDefault="009C5FDF" w:rsidP="009C2576">
            <w:pPr>
              <w:rPr>
                <w:rFonts w:eastAsia="Times New Roman" w:cs="Arial"/>
                <w:sz w:val="20"/>
                <w:szCs w:val="20"/>
                <w:bdr w:val="none" w:sz="0" w:space="0" w:color="auto"/>
              </w:rPr>
            </w:pPr>
            <w:r w:rsidRPr="001B3060">
              <w:rPr>
                <w:rFonts w:eastAsia="Times New Roman" w:cs="Arial"/>
                <w:sz w:val="20"/>
                <w:szCs w:val="20"/>
                <w:bdr w:val="none" w:sz="0" w:space="0" w:color="auto"/>
              </w:rPr>
              <w:t>1°</w:t>
            </w:r>
          </w:p>
        </w:tc>
        <w:tc>
          <w:tcPr>
            <w:tcW w:w="0" w:type="auto"/>
            <w:vAlign w:val="center"/>
            <w:hideMark/>
          </w:tcPr>
          <w:p w14:paraId="6D03A6A6" w14:textId="77777777" w:rsidR="009C2576" w:rsidRPr="001B3060" w:rsidRDefault="009C5FDF" w:rsidP="009C2576">
            <w:pPr>
              <w:rPr>
                <w:rFonts w:eastAsia="Times New Roman" w:cs="Arial"/>
                <w:sz w:val="20"/>
                <w:szCs w:val="20"/>
                <w:bdr w:val="none" w:sz="0" w:space="0" w:color="auto"/>
              </w:rPr>
            </w:pPr>
            <w:r w:rsidRPr="001B3060">
              <w:rPr>
                <w:rFonts w:eastAsia="Times New Roman" w:cs="Arial"/>
                <w:sz w:val="20"/>
                <w:szCs w:val="20"/>
                <w:bdr w:val="none" w:sz="0" w:space="0" w:color="auto"/>
              </w:rPr>
              <w:t xml:space="preserve">de vergunning voor de verdere exploitatie van een ingedeelde inrichting of activiteit waarvoor ten minste twaalf </w:t>
            </w:r>
            <w:r w:rsidRPr="001B3060">
              <w:rPr>
                <w:rFonts w:eastAsia="Times New Roman" w:cs="Arial"/>
                <w:sz w:val="20"/>
                <w:szCs w:val="20"/>
                <w:bdr w:val="none" w:sz="0" w:space="0" w:color="auto"/>
              </w:rPr>
              <w:t>maanden voor de einddatum van de omgevingsvergunning een vergunningsaanvraag is ingediend;</w:t>
            </w:r>
          </w:p>
        </w:tc>
      </w:tr>
      <w:tr w:rsidR="00F158DE" w14:paraId="16ED5B99" w14:textId="77777777" w:rsidTr="009C2576">
        <w:trPr>
          <w:tblCellSpacing w:w="15" w:type="dxa"/>
        </w:trPr>
        <w:tc>
          <w:tcPr>
            <w:tcW w:w="0" w:type="auto"/>
            <w:hideMark/>
          </w:tcPr>
          <w:p w14:paraId="3A6B8487" w14:textId="77777777" w:rsidR="009C2576" w:rsidRPr="001B3060" w:rsidRDefault="009C5FDF" w:rsidP="009C2576">
            <w:pPr>
              <w:rPr>
                <w:rFonts w:eastAsia="Times New Roman" w:cs="Arial"/>
                <w:sz w:val="20"/>
                <w:szCs w:val="20"/>
                <w:bdr w:val="none" w:sz="0" w:space="0" w:color="auto"/>
              </w:rPr>
            </w:pPr>
            <w:r w:rsidRPr="001B3060">
              <w:rPr>
                <w:rFonts w:eastAsia="Times New Roman" w:cs="Arial"/>
                <w:sz w:val="20"/>
                <w:szCs w:val="20"/>
                <w:bdr w:val="none" w:sz="0" w:space="0" w:color="auto"/>
              </w:rPr>
              <w:t>2°</w:t>
            </w:r>
          </w:p>
        </w:tc>
        <w:tc>
          <w:tcPr>
            <w:tcW w:w="0" w:type="auto"/>
            <w:vAlign w:val="center"/>
            <w:hideMark/>
          </w:tcPr>
          <w:p w14:paraId="49C7F420" w14:textId="77777777" w:rsidR="009C2576" w:rsidRPr="001B3060" w:rsidRDefault="009C5FDF" w:rsidP="009C2576">
            <w:pPr>
              <w:rPr>
                <w:rFonts w:eastAsia="Times New Roman" w:cs="Arial"/>
                <w:sz w:val="20"/>
                <w:szCs w:val="20"/>
                <w:bdr w:val="none" w:sz="0" w:space="0" w:color="auto"/>
              </w:rPr>
            </w:pPr>
            <w:r w:rsidRPr="001B3060">
              <w:rPr>
                <w:rFonts w:eastAsia="Times New Roman" w:cs="Arial"/>
                <w:sz w:val="20"/>
                <w:szCs w:val="20"/>
                <w:bdr w:val="none" w:sz="0" w:space="0" w:color="auto"/>
              </w:rPr>
              <w:t>de vergunning voor de exploitatie na een proefperiode als vermeld in artikel 69;</w:t>
            </w:r>
          </w:p>
        </w:tc>
      </w:tr>
      <w:tr w:rsidR="00F158DE" w14:paraId="696D73FE" w14:textId="77777777" w:rsidTr="009C2576">
        <w:trPr>
          <w:tblCellSpacing w:w="15" w:type="dxa"/>
        </w:trPr>
        <w:tc>
          <w:tcPr>
            <w:tcW w:w="0" w:type="auto"/>
            <w:hideMark/>
          </w:tcPr>
          <w:p w14:paraId="2ADFCC9B" w14:textId="77777777" w:rsidR="009C2576" w:rsidRPr="001B3060" w:rsidRDefault="009C5FDF" w:rsidP="009C2576">
            <w:pPr>
              <w:rPr>
                <w:rFonts w:eastAsia="Times New Roman" w:cs="Arial"/>
                <w:sz w:val="20"/>
                <w:szCs w:val="20"/>
                <w:bdr w:val="none" w:sz="0" w:space="0" w:color="auto"/>
              </w:rPr>
            </w:pPr>
            <w:r w:rsidRPr="001B3060">
              <w:rPr>
                <w:rFonts w:eastAsia="Times New Roman" w:cs="Arial"/>
                <w:sz w:val="20"/>
                <w:szCs w:val="20"/>
                <w:bdr w:val="none" w:sz="0" w:space="0" w:color="auto"/>
              </w:rPr>
              <w:t>3°</w:t>
            </w:r>
          </w:p>
        </w:tc>
        <w:tc>
          <w:tcPr>
            <w:tcW w:w="0" w:type="auto"/>
            <w:vAlign w:val="center"/>
            <w:hideMark/>
          </w:tcPr>
          <w:p w14:paraId="66B92FD9" w14:textId="77777777" w:rsidR="009C2576" w:rsidRPr="001B3060" w:rsidRDefault="009C5FDF" w:rsidP="009C2576">
            <w:pPr>
              <w:rPr>
                <w:rFonts w:eastAsia="Times New Roman" w:cs="Arial"/>
                <w:sz w:val="20"/>
                <w:szCs w:val="20"/>
                <w:bdr w:val="none" w:sz="0" w:space="0" w:color="auto"/>
              </w:rPr>
            </w:pPr>
            <w:r w:rsidRPr="001B3060">
              <w:rPr>
                <w:rFonts w:eastAsia="Times New Roman" w:cs="Arial"/>
                <w:sz w:val="20"/>
                <w:szCs w:val="20"/>
                <w:bdr w:val="none" w:sz="0" w:space="0" w:color="auto"/>
              </w:rPr>
              <w:t xml:space="preserve">de vergunning voor de exploitatie van een ingedeelde inrichting of activiteit die </w:t>
            </w:r>
            <w:proofErr w:type="spellStart"/>
            <w:r w:rsidRPr="001B3060">
              <w:rPr>
                <w:rFonts w:eastAsia="Times New Roman" w:cs="Arial"/>
                <w:sz w:val="20"/>
                <w:szCs w:val="20"/>
                <w:bdr w:val="none" w:sz="0" w:space="0" w:color="auto"/>
              </w:rPr>
              <w:t>vergunningsplichtig</w:t>
            </w:r>
            <w:proofErr w:type="spellEnd"/>
            <w:r w:rsidRPr="001B3060">
              <w:rPr>
                <w:rFonts w:eastAsia="Times New Roman" w:cs="Arial"/>
                <w:sz w:val="20"/>
                <w:szCs w:val="20"/>
                <w:bdr w:val="none" w:sz="0" w:space="0" w:color="auto"/>
              </w:rPr>
              <w:t xml:space="preserve"> is geworden door aanvulling of wijziging van de indelingslijst.</w:t>
            </w:r>
          </w:p>
        </w:tc>
      </w:tr>
    </w:tbl>
    <w:p w14:paraId="2707C126" w14:textId="77777777" w:rsidR="009C2576" w:rsidRPr="001B3060" w:rsidRDefault="009C2576" w:rsidP="00473CF2">
      <w:pPr>
        <w:widowControl w:val="0"/>
        <w:autoSpaceDE w:val="0"/>
        <w:autoSpaceDN w:val="0"/>
        <w:adjustRightInd w:val="0"/>
        <w:jc w:val="both"/>
        <w:rPr>
          <w:rFonts w:cs="Arial"/>
          <w:b/>
          <w:bCs/>
          <w:color w:val="000000" w:themeColor="text1"/>
          <w:sz w:val="20"/>
          <w:szCs w:val="20"/>
          <w:bdr w:val="none" w:sz="0" w:space="0" w:color="auto"/>
        </w:rPr>
      </w:pPr>
    </w:p>
    <w:p w14:paraId="6F899B87" w14:textId="77777777" w:rsidR="009C2576" w:rsidRPr="001B3060" w:rsidRDefault="009C5FDF" w:rsidP="009C2576">
      <w:pPr>
        <w:rPr>
          <w:rFonts w:eastAsia="Times New Roman" w:cs="Arial"/>
          <w:color w:val="333333"/>
          <w:sz w:val="20"/>
          <w:szCs w:val="20"/>
          <w:bdr w:val="none" w:sz="0" w:space="0" w:color="auto"/>
        </w:rPr>
      </w:pPr>
      <w:r w:rsidRPr="001B3060">
        <w:rPr>
          <w:rFonts w:eastAsia="Times New Roman" w:cs="Arial"/>
          <w:b/>
          <w:bCs/>
          <w:color w:val="333333"/>
          <w:sz w:val="20"/>
          <w:szCs w:val="20"/>
          <w:bdr w:val="none" w:sz="0" w:space="0" w:color="auto"/>
        </w:rPr>
        <w:t>Art. 56.</w:t>
      </w:r>
    </w:p>
    <w:p w14:paraId="0D208A40" w14:textId="77777777" w:rsidR="009C2576" w:rsidRPr="001B3060" w:rsidRDefault="009C5FDF" w:rsidP="009C2576">
      <w:pPr>
        <w:rPr>
          <w:rFonts w:eastAsia="Times New Roman" w:cs="Arial"/>
          <w:sz w:val="20"/>
          <w:szCs w:val="20"/>
          <w:bdr w:val="none" w:sz="0" w:space="0" w:color="auto"/>
        </w:rPr>
      </w:pPr>
      <w:r w:rsidRPr="001B3060">
        <w:rPr>
          <w:rFonts w:eastAsia="Times New Roman" w:cs="Arial"/>
          <w:color w:val="333333"/>
          <w:sz w:val="20"/>
          <w:szCs w:val="20"/>
          <w:bdr w:val="none" w:sz="0" w:space="0" w:color="auto"/>
        </w:rPr>
        <w:t xml:space="preserve">Het beroep wordt op straffe van </w:t>
      </w:r>
      <w:proofErr w:type="spellStart"/>
      <w:r w:rsidRPr="001B3060">
        <w:rPr>
          <w:rFonts w:eastAsia="Times New Roman" w:cs="Arial"/>
          <w:color w:val="333333"/>
          <w:sz w:val="20"/>
          <w:szCs w:val="20"/>
          <w:bdr w:val="none" w:sz="0" w:space="0" w:color="auto"/>
        </w:rPr>
        <w:t>onontvankelijkheid</w:t>
      </w:r>
      <w:proofErr w:type="spellEnd"/>
      <w:r w:rsidRPr="001B3060">
        <w:rPr>
          <w:rFonts w:eastAsia="Times New Roman" w:cs="Arial"/>
          <w:color w:val="333333"/>
          <w:sz w:val="20"/>
          <w:szCs w:val="20"/>
          <w:bdr w:val="none" w:sz="0" w:space="0" w:color="auto"/>
        </w:rPr>
        <w:t xml:space="preserve"> per beveiligde zending ingesteld bij de bevoegde overheid, vermeld in artikel 52.</w:t>
      </w:r>
    </w:p>
    <w:p w14:paraId="346464A2" w14:textId="77777777" w:rsidR="009C2576" w:rsidRPr="001B3060" w:rsidRDefault="009C5FDF" w:rsidP="009C2576">
      <w:pPr>
        <w:rPr>
          <w:rFonts w:eastAsia="Times New Roman" w:cs="Arial"/>
          <w:color w:val="333333"/>
          <w:sz w:val="20"/>
          <w:szCs w:val="20"/>
          <w:bdr w:val="none" w:sz="0" w:space="0" w:color="auto"/>
        </w:rPr>
      </w:pPr>
      <w:r w:rsidRPr="001B3060">
        <w:rPr>
          <w:rFonts w:eastAsia="Times New Roman" w:cs="Arial"/>
          <w:color w:val="333333"/>
          <w:sz w:val="20"/>
          <w:szCs w:val="20"/>
          <w:bdr w:val="none" w:sz="0" w:space="0" w:color="auto"/>
        </w:rPr>
        <w:t> </w:t>
      </w:r>
    </w:p>
    <w:p w14:paraId="0A757B37" w14:textId="77777777" w:rsidR="009C2576" w:rsidRPr="001B3060" w:rsidRDefault="009C5FDF" w:rsidP="009C2576">
      <w:pPr>
        <w:rPr>
          <w:rFonts w:eastAsia="Times New Roman" w:cs="Arial"/>
          <w:color w:val="333333"/>
          <w:sz w:val="20"/>
          <w:szCs w:val="20"/>
          <w:bdr w:val="none" w:sz="0" w:space="0" w:color="auto"/>
        </w:rPr>
      </w:pPr>
      <w:r w:rsidRPr="001B3060">
        <w:rPr>
          <w:rFonts w:eastAsia="Times New Roman" w:cs="Arial"/>
          <w:color w:val="333333"/>
          <w:sz w:val="20"/>
          <w:szCs w:val="20"/>
          <w:bdr w:val="none" w:sz="0" w:space="0" w:color="auto"/>
        </w:rPr>
        <w:t xml:space="preserve">Als met toepassing van artikel 31/1 bij de Vlaamse Regering een georganiseerd administratief beroep werd ingesteld tegen het besluit van de gemeenteraad over de aanleg, wijziging, verplaatsing of opheffing van een gemeenteweg, bevat het beroep op straffe van </w:t>
      </w:r>
      <w:proofErr w:type="spellStart"/>
      <w:r w:rsidRPr="001B3060">
        <w:rPr>
          <w:rFonts w:eastAsia="Times New Roman" w:cs="Arial"/>
          <w:color w:val="333333"/>
          <w:sz w:val="20"/>
          <w:szCs w:val="20"/>
          <w:bdr w:val="none" w:sz="0" w:space="0" w:color="auto"/>
        </w:rPr>
        <w:t>onontvankelijkheid</w:t>
      </w:r>
      <w:proofErr w:type="spellEnd"/>
      <w:r w:rsidRPr="001B3060">
        <w:rPr>
          <w:rFonts w:eastAsia="Times New Roman" w:cs="Arial"/>
          <w:color w:val="333333"/>
          <w:sz w:val="20"/>
          <w:szCs w:val="20"/>
          <w:bdr w:val="none" w:sz="0" w:space="0" w:color="auto"/>
        </w:rPr>
        <w:t xml:space="preserve"> een afschrift van het beroepschrift bij de Vlaamse Regering.</w:t>
      </w:r>
    </w:p>
    <w:p w14:paraId="580490B8" w14:textId="77777777" w:rsidR="009C2576" w:rsidRPr="001B3060" w:rsidRDefault="009C5FDF" w:rsidP="009C2576">
      <w:pPr>
        <w:rPr>
          <w:rFonts w:eastAsia="Times New Roman" w:cs="Arial"/>
          <w:color w:val="333333"/>
          <w:sz w:val="20"/>
          <w:szCs w:val="20"/>
          <w:bdr w:val="none" w:sz="0" w:space="0" w:color="auto"/>
        </w:rPr>
      </w:pPr>
      <w:r w:rsidRPr="001B3060">
        <w:rPr>
          <w:rFonts w:eastAsia="Times New Roman" w:cs="Arial"/>
          <w:color w:val="333333"/>
          <w:sz w:val="20"/>
          <w:szCs w:val="20"/>
          <w:bdr w:val="none" w:sz="0" w:space="0" w:color="auto"/>
        </w:rPr>
        <w:br/>
        <w:t xml:space="preserve">Degene die het beroep instelt, bezorgt op straffe van </w:t>
      </w:r>
      <w:proofErr w:type="spellStart"/>
      <w:r w:rsidRPr="001B3060">
        <w:rPr>
          <w:rFonts w:eastAsia="Times New Roman" w:cs="Arial"/>
          <w:color w:val="333333"/>
          <w:sz w:val="20"/>
          <w:szCs w:val="20"/>
          <w:bdr w:val="none" w:sz="0" w:space="0" w:color="auto"/>
        </w:rPr>
        <w:t>onontvankelijkheid</w:t>
      </w:r>
      <w:proofErr w:type="spellEnd"/>
      <w:r w:rsidRPr="001B3060">
        <w:rPr>
          <w:rFonts w:eastAsia="Times New Roman" w:cs="Arial"/>
          <w:color w:val="333333"/>
          <w:sz w:val="20"/>
          <w:szCs w:val="20"/>
          <w:bdr w:val="none" w:sz="0" w:space="0" w:color="auto"/>
        </w:rPr>
        <w:t xml:space="preserve"> gelijktijdig en per beveiligde zending een afschrift van het beroepschrift aan: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7"/>
        <w:gridCol w:w="7436"/>
      </w:tblGrid>
      <w:tr w:rsidR="00F158DE" w14:paraId="3374FB4E" w14:textId="77777777" w:rsidTr="009C2576">
        <w:trPr>
          <w:tblCellSpacing w:w="15" w:type="dxa"/>
        </w:trPr>
        <w:tc>
          <w:tcPr>
            <w:tcW w:w="0" w:type="auto"/>
            <w:vAlign w:val="center"/>
            <w:hideMark/>
          </w:tcPr>
          <w:p w14:paraId="4230D556" w14:textId="77777777" w:rsidR="009C2576" w:rsidRPr="001B3060" w:rsidRDefault="009C5FDF" w:rsidP="009C2576">
            <w:pPr>
              <w:rPr>
                <w:rFonts w:eastAsia="Times New Roman" w:cs="Arial"/>
                <w:sz w:val="20"/>
                <w:szCs w:val="20"/>
                <w:bdr w:val="none" w:sz="0" w:space="0" w:color="auto"/>
              </w:rPr>
            </w:pPr>
            <w:r w:rsidRPr="001B3060">
              <w:rPr>
                <w:rFonts w:eastAsia="Times New Roman" w:cs="Arial"/>
                <w:sz w:val="20"/>
                <w:szCs w:val="20"/>
                <w:bdr w:val="none" w:sz="0" w:space="0" w:color="auto"/>
              </w:rPr>
              <w:t>1°</w:t>
            </w:r>
          </w:p>
        </w:tc>
        <w:tc>
          <w:tcPr>
            <w:tcW w:w="0" w:type="auto"/>
            <w:vAlign w:val="center"/>
            <w:hideMark/>
          </w:tcPr>
          <w:p w14:paraId="66750CB2" w14:textId="77777777" w:rsidR="009C2576" w:rsidRPr="001B3060" w:rsidRDefault="009C5FDF" w:rsidP="009C2576">
            <w:pPr>
              <w:rPr>
                <w:rFonts w:eastAsia="Times New Roman" w:cs="Arial"/>
                <w:sz w:val="20"/>
                <w:szCs w:val="20"/>
                <w:bdr w:val="none" w:sz="0" w:space="0" w:color="auto"/>
              </w:rPr>
            </w:pPr>
            <w:r w:rsidRPr="001B3060">
              <w:rPr>
                <w:rFonts w:eastAsia="Times New Roman" w:cs="Arial"/>
                <w:sz w:val="20"/>
                <w:szCs w:val="20"/>
                <w:bdr w:val="none" w:sz="0" w:space="0" w:color="auto"/>
              </w:rPr>
              <w:t xml:space="preserve">de </w:t>
            </w:r>
            <w:r w:rsidRPr="001B3060">
              <w:rPr>
                <w:rFonts w:eastAsia="Times New Roman" w:cs="Arial"/>
                <w:sz w:val="20"/>
                <w:szCs w:val="20"/>
                <w:bdr w:val="none" w:sz="0" w:space="0" w:color="auto"/>
              </w:rPr>
              <w:t>vergunningsaanvrager behalve als hij zelf het beroep instelt;</w:t>
            </w:r>
          </w:p>
        </w:tc>
      </w:tr>
      <w:tr w:rsidR="00F158DE" w14:paraId="2869233D" w14:textId="77777777" w:rsidTr="009C2576">
        <w:trPr>
          <w:tblCellSpacing w:w="15" w:type="dxa"/>
        </w:trPr>
        <w:tc>
          <w:tcPr>
            <w:tcW w:w="0" w:type="auto"/>
            <w:vAlign w:val="center"/>
            <w:hideMark/>
          </w:tcPr>
          <w:p w14:paraId="29D9B5BB" w14:textId="77777777" w:rsidR="009C2576" w:rsidRPr="001B3060" w:rsidRDefault="009C5FDF" w:rsidP="009C2576">
            <w:pPr>
              <w:rPr>
                <w:rFonts w:eastAsia="Times New Roman" w:cs="Arial"/>
                <w:sz w:val="20"/>
                <w:szCs w:val="20"/>
                <w:bdr w:val="none" w:sz="0" w:space="0" w:color="auto"/>
              </w:rPr>
            </w:pPr>
            <w:r w:rsidRPr="001B3060">
              <w:rPr>
                <w:rFonts w:eastAsia="Times New Roman" w:cs="Arial"/>
                <w:sz w:val="20"/>
                <w:szCs w:val="20"/>
                <w:bdr w:val="none" w:sz="0" w:space="0" w:color="auto"/>
              </w:rPr>
              <w:t>2°</w:t>
            </w:r>
          </w:p>
        </w:tc>
        <w:tc>
          <w:tcPr>
            <w:tcW w:w="0" w:type="auto"/>
            <w:vAlign w:val="center"/>
            <w:hideMark/>
          </w:tcPr>
          <w:p w14:paraId="201D8AF9" w14:textId="77777777" w:rsidR="009C2576" w:rsidRPr="001B3060" w:rsidRDefault="009C5FDF" w:rsidP="009C2576">
            <w:pPr>
              <w:rPr>
                <w:rFonts w:eastAsia="Times New Roman" w:cs="Arial"/>
                <w:sz w:val="20"/>
                <w:szCs w:val="20"/>
                <w:bdr w:val="none" w:sz="0" w:space="0" w:color="auto"/>
              </w:rPr>
            </w:pPr>
            <w:r w:rsidRPr="001B3060">
              <w:rPr>
                <w:rFonts w:eastAsia="Times New Roman" w:cs="Arial"/>
                <w:sz w:val="20"/>
                <w:szCs w:val="20"/>
                <w:bdr w:val="none" w:sz="0" w:space="0" w:color="auto"/>
              </w:rPr>
              <w:t>de deputatie als die in eerste administratieve aanleg de beslissing heeft genomen;</w:t>
            </w:r>
          </w:p>
        </w:tc>
      </w:tr>
      <w:tr w:rsidR="00F158DE" w14:paraId="471F69F8" w14:textId="77777777" w:rsidTr="009C2576">
        <w:trPr>
          <w:tblCellSpacing w:w="15" w:type="dxa"/>
        </w:trPr>
        <w:tc>
          <w:tcPr>
            <w:tcW w:w="0" w:type="auto"/>
            <w:vAlign w:val="center"/>
            <w:hideMark/>
          </w:tcPr>
          <w:p w14:paraId="64799826" w14:textId="77777777" w:rsidR="009C2576" w:rsidRPr="001B3060" w:rsidRDefault="009C5FDF" w:rsidP="009C2576">
            <w:pPr>
              <w:rPr>
                <w:rFonts w:eastAsia="Times New Roman" w:cs="Arial"/>
                <w:sz w:val="20"/>
                <w:szCs w:val="20"/>
                <w:bdr w:val="none" w:sz="0" w:space="0" w:color="auto"/>
              </w:rPr>
            </w:pPr>
            <w:r w:rsidRPr="001B3060">
              <w:rPr>
                <w:rFonts w:eastAsia="Times New Roman" w:cs="Arial"/>
                <w:sz w:val="20"/>
                <w:szCs w:val="20"/>
                <w:bdr w:val="none" w:sz="0" w:space="0" w:color="auto"/>
              </w:rPr>
              <w:t>3°</w:t>
            </w:r>
          </w:p>
        </w:tc>
        <w:tc>
          <w:tcPr>
            <w:tcW w:w="0" w:type="auto"/>
            <w:vAlign w:val="center"/>
            <w:hideMark/>
          </w:tcPr>
          <w:p w14:paraId="27CEE477" w14:textId="77777777" w:rsidR="009C2576" w:rsidRPr="001B3060" w:rsidRDefault="009C5FDF" w:rsidP="009C2576">
            <w:pPr>
              <w:rPr>
                <w:rFonts w:eastAsia="Times New Roman" w:cs="Arial"/>
                <w:sz w:val="20"/>
                <w:szCs w:val="20"/>
                <w:bdr w:val="none" w:sz="0" w:space="0" w:color="auto"/>
              </w:rPr>
            </w:pPr>
            <w:r w:rsidRPr="001B3060">
              <w:rPr>
                <w:rFonts w:eastAsia="Times New Roman" w:cs="Arial"/>
                <w:sz w:val="20"/>
                <w:szCs w:val="20"/>
                <w:bdr w:val="none" w:sz="0" w:space="0" w:color="auto"/>
              </w:rPr>
              <w:t>het college van burgemeester en schepenen behalve als het zelf het beroep instelt.</w:t>
            </w:r>
          </w:p>
        </w:tc>
      </w:tr>
    </w:tbl>
    <w:p w14:paraId="1B31268A" w14:textId="77777777" w:rsidR="009C2576" w:rsidRPr="001B3060" w:rsidRDefault="009C5FDF" w:rsidP="009C2576">
      <w:pPr>
        <w:rPr>
          <w:rFonts w:eastAsia="Times New Roman" w:cs="Arial"/>
          <w:sz w:val="20"/>
          <w:szCs w:val="20"/>
          <w:bdr w:val="none" w:sz="0" w:space="0" w:color="auto"/>
        </w:rPr>
      </w:pPr>
      <w:r w:rsidRPr="001B3060">
        <w:rPr>
          <w:rFonts w:eastAsia="Times New Roman" w:cs="Arial"/>
          <w:color w:val="333333"/>
          <w:sz w:val="20"/>
          <w:szCs w:val="20"/>
          <w:bdr w:val="none" w:sz="0" w:space="0" w:color="auto"/>
        </w:rPr>
        <w:br/>
        <w:t xml:space="preserve">De Vlaamse </w:t>
      </w:r>
      <w:r w:rsidRPr="001B3060">
        <w:rPr>
          <w:rFonts w:eastAsia="Times New Roman" w:cs="Arial"/>
          <w:color w:val="333333"/>
          <w:sz w:val="20"/>
          <w:szCs w:val="20"/>
          <w:bdr w:val="none" w:sz="0" w:space="0" w:color="auto"/>
        </w:rPr>
        <w:t xml:space="preserve">Regering bepaalt, eventueel met inbegrip van een </w:t>
      </w:r>
      <w:proofErr w:type="spellStart"/>
      <w:r w:rsidRPr="001B3060">
        <w:rPr>
          <w:rFonts w:eastAsia="Times New Roman" w:cs="Arial"/>
          <w:color w:val="333333"/>
          <w:sz w:val="20"/>
          <w:szCs w:val="20"/>
          <w:bdr w:val="none" w:sz="0" w:space="0" w:color="auto"/>
        </w:rPr>
        <w:t>onontvankelijkheidssanctie</w:t>
      </w:r>
      <w:proofErr w:type="spellEnd"/>
      <w:r w:rsidRPr="001B3060">
        <w:rPr>
          <w:rFonts w:eastAsia="Times New Roman" w:cs="Arial"/>
          <w:color w:val="333333"/>
          <w:sz w:val="20"/>
          <w:szCs w:val="20"/>
          <w:bdr w:val="none" w:sz="0" w:space="0" w:color="auto"/>
        </w:rPr>
        <w:t>, nadere regels met betrekking tot de opbouw en de inhoud van het beroepsschrift en de bewijsstukken die bij het beroep moeten worden gevoegd opdat het op ontvankelijke wijze wordt ingesteld.</w:t>
      </w:r>
    </w:p>
    <w:p w14:paraId="47A02EA2" w14:textId="77777777" w:rsidR="009C2576" w:rsidRPr="001B3060" w:rsidRDefault="009C2576" w:rsidP="009C2576">
      <w:pPr>
        <w:rPr>
          <w:rFonts w:eastAsia="Times New Roman" w:cs="Arial"/>
          <w:sz w:val="20"/>
          <w:szCs w:val="20"/>
          <w:bdr w:val="none" w:sz="0" w:space="0" w:color="auto"/>
        </w:rPr>
      </w:pPr>
    </w:p>
    <w:p w14:paraId="6729E706" w14:textId="77777777" w:rsidR="009C2576" w:rsidRPr="001B3060" w:rsidRDefault="009C5FDF" w:rsidP="009C2576">
      <w:pPr>
        <w:rPr>
          <w:rFonts w:eastAsia="Times New Roman" w:cs="Arial"/>
          <w:color w:val="333333"/>
          <w:sz w:val="20"/>
          <w:szCs w:val="20"/>
          <w:bdr w:val="none" w:sz="0" w:space="0" w:color="auto"/>
        </w:rPr>
      </w:pPr>
      <w:r w:rsidRPr="001B3060">
        <w:rPr>
          <w:rFonts w:eastAsia="Times New Roman" w:cs="Arial"/>
          <w:b/>
          <w:bCs/>
          <w:color w:val="333333"/>
          <w:sz w:val="20"/>
          <w:szCs w:val="20"/>
          <w:bdr w:val="none" w:sz="0" w:space="0" w:color="auto"/>
        </w:rPr>
        <w:t>Art. 57.</w:t>
      </w:r>
    </w:p>
    <w:p w14:paraId="4D90B9C7" w14:textId="77777777" w:rsidR="009C2576" w:rsidRPr="001B3060" w:rsidRDefault="009C5FDF" w:rsidP="009C2576">
      <w:pPr>
        <w:rPr>
          <w:rFonts w:eastAsia="Times New Roman" w:cs="Arial"/>
          <w:sz w:val="20"/>
          <w:szCs w:val="20"/>
          <w:bdr w:val="none" w:sz="0" w:space="0" w:color="auto"/>
        </w:rPr>
      </w:pPr>
      <w:r w:rsidRPr="001B3060">
        <w:rPr>
          <w:rFonts w:eastAsia="Times New Roman" w:cs="Arial"/>
          <w:color w:val="333333"/>
          <w:sz w:val="20"/>
          <w:szCs w:val="20"/>
          <w:bdr w:val="none" w:sz="0" w:space="0" w:color="auto"/>
        </w:rPr>
        <w:t>De bevoegde overheid, vermeld in artikel 52, of de provinciale respectievelijk gewestelijke omgevingsambtenaar onderzoekt het beroep op zijn ontvankelijkheid en volledigheid.</w:t>
      </w:r>
    </w:p>
    <w:p w14:paraId="4433F703" w14:textId="77777777" w:rsidR="009C2576" w:rsidRPr="001B3060" w:rsidRDefault="009C5FDF" w:rsidP="009C2576">
      <w:pPr>
        <w:rPr>
          <w:rFonts w:eastAsia="Times New Roman" w:cs="Arial"/>
          <w:color w:val="333333"/>
          <w:sz w:val="20"/>
          <w:szCs w:val="20"/>
          <w:bdr w:val="none" w:sz="0" w:space="0" w:color="auto"/>
        </w:rPr>
      </w:pPr>
      <w:r w:rsidRPr="001B3060">
        <w:rPr>
          <w:rFonts w:eastAsia="Times New Roman" w:cs="Arial"/>
          <w:color w:val="333333"/>
          <w:sz w:val="20"/>
          <w:szCs w:val="20"/>
          <w:bdr w:val="none" w:sz="0" w:space="0" w:color="auto"/>
        </w:rPr>
        <w:br/>
        <w:t xml:space="preserve">Als niet alle stukken als vermeld in artikel 56, derde lid, bij het beroep zijn gevoegd, kan de bevoegde overheid of de provinciale respectievelijk gewestelijke omgevingsambtenaar of de door hem gemachtigde de beroepsindiener per beveiligde zending vragen om binnen een termijn van veertien dagen die ingaat de dag na de verzending van het </w:t>
      </w:r>
      <w:proofErr w:type="spellStart"/>
      <w:r w:rsidRPr="001B3060">
        <w:rPr>
          <w:rFonts w:eastAsia="Times New Roman" w:cs="Arial"/>
          <w:color w:val="333333"/>
          <w:sz w:val="20"/>
          <w:szCs w:val="20"/>
          <w:bdr w:val="none" w:sz="0" w:space="0" w:color="auto"/>
        </w:rPr>
        <w:t>vervolledigingsverzoek</w:t>
      </w:r>
      <w:proofErr w:type="spellEnd"/>
      <w:r w:rsidRPr="001B3060">
        <w:rPr>
          <w:rFonts w:eastAsia="Times New Roman" w:cs="Arial"/>
          <w:color w:val="333333"/>
          <w:sz w:val="20"/>
          <w:szCs w:val="20"/>
          <w:bdr w:val="none" w:sz="0" w:space="0" w:color="auto"/>
        </w:rPr>
        <w:t>, de ontbrekende gegevens of documenten aan het beroep toe te voegen.</w:t>
      </w:r>
    </w:p>
    <w:p w14:paraId="18980143" w14:textId="77777777" w:rsidR="009C2576" w:rsidRPr="001B3060" w:rsidRDefault="009C5FDF" w:rsidP="009C2576">
      <w:pPr>
        <w:rPr>
          <w:rFonts w:eastAsia="Times New Roman" w:cs="Arial"/>
          <w:color w:val="333333"/>
          <w:sz w:val="20"/>
          <w:szCs w:val="20"/>
          <w:bdr w:val="none" w:sz="0" w:space="0" w:color="auto"/>
        </w:rPr>
      </w:pPr>
      <w:r w:rsidRPr="001B3060">
        <w:rPr>
          <w:rFonts w:eastAsia="Times New Roman" w:cs="Arial"/>
          <w:color w:val="333333"/>
          <w:sz w:val="20"/>
          <w:szCs w:val="20"/>
          <w:bdr w:val="none" w:sz="0" w:space="0" w:color="auto"/>
        </w:rPr>
        <w:lastRenderedPageBreak/>
        <w:br/>
        <w:t>Als de beroepsindiener nalaat de ontbrekende gegevens of documenten binnen de termijn, vermeld in het tweede lid, aan het beroep toe te voegen, wordt het beroep als onvolledig beschouwd.</w:t>
      </w:r>
    </w:p>
    <w:p w14:paraId="1A7532A5" w14:textId="77777777" w:rsidR="009C2576" w:rsidRPr="001B3060" w:rsidRDefault="009C2576" w:rsidP="009C2576">
      <w:pPr>
        <w:rPr>
          <w:rFonts w:eastAsia="Times New Roman" w:cs="Arial"/>
          <w:sz w:val="20"/>
          <w:szCs w:val="20"/>
          <w:bdr w:val="none" w:sz="0" w:space="0" w:color="auto"/>
        </w:rPr>
      </w:pPr>
    </w:p>
    <w:p w14:paraId="1D24AC79" w14:textId="77777777" w:rsidR="009C2576" w:rsidRPr="001B3060" w:rsidRDefault="009C5FDF" w:rsidP="009C2576">
      <w:pPr>
        <w:rPr>
          <w:rFonts w:eastAsia="Times New Roman" w:cs="Arial"/>
          <w:color w:val="333333"/>
          <w:sz w:val="20"/>
          <w:szCs w:val="20"/>
          <w:bdr w:val="none" w:sz="0" w:space="0" w:color="auto"/>
        </w:rPr>
      </w:pPr>
      <w:r w:rsidRPr="001B3060">
        <w:rPr>
          <w:rFonts w:eastAsia="Times New Roman" w:cs="Arial"/>
          <w:b/>
          <w:bCs/>
          <w:color w:val="333333"/>
          <w:sz w:val="20"/>
          <w:szCs w:val="20"/>
          <w:bdr w:val="none" w:sz="0" w:space="0" w:color="auto"/>
        </w:rPr>
        <w:t>Art. 57/1. </w:t>
      </w:r>
      <w:r w:rsidRPr="001B3060">
        <w:rPr>
          <w:rFonts w:eastAsia="Times New Roman" w:cs="Arial"/>
          <w:color w:val="333333"/>
          <w:sz w:val="20"/>
          <w:szCs w:val="20"/>
          <w:bdr w:val="none" w:sz="0" w:space="0" w:color="auto"/>
        </w:rPr>
        <w:t>Beroepen inzake omgevingsvergunningen die uitsluitend kleinhandelsactiviteiten omvatten en die louter gebaseerd zijn op economische criteria in functie van economische doelstellingen, zijn onontvankelijk.</w:t>
      </w:r>
    </w:p>
    <w:p w14:paraId="22F97134" w14:textId="77777777" w:rsidR="00473CF2" w:rsidRPr="001B3060" w:rsidRDefault="00473CF2" w:rsidP="00473CF2">
      <w:pPr>
        <w:jc w:val="both"/>
        <w:rPr>
          <w:rFonts w:cs="Arial"/>
          <w:color w:val="000000" w:themeColor="text1"/>
          <w:sz w:val="20"/>
          <w:szCs w:val="20"/>
          <w:bdr w:val="none" w:sz="0" w:space="0" w:color="auto"/>
        </w:rPr>
      </w:pPr>
    </w:p>
    <w:p w14:paraId="5678AA29" w14:textId="77777777" w:rsidR="00473CF2" w:rsidRPr="001B3060" w:rsidRDefault="009C5FDF" w:rsidP="00473CF2">
      <w:pPr>
        <w:jc w:val="both"/>
        <w:rPr>
          <w:rFonts w:cs="Arial"/>
          <w:b/>
          <w:bCs/>
          <w:color w:val="000000" w:themeColor="text1"/>
          <w:sz w:val="20"/>
          <w:szCs w:val="20"/>
        </w:rPr>
      </w:pPr>
      <w:r w:rsidRPr="001B3060">
        <w:rPr>
          <w:rFonts w:cs="Arial"/>
          <w:b/>
          <w:bCs/>
          <w:color w:val="000000" w:themeColor="text1"/>
          <w:sz w:val="20"/>
          <w:szCs w:val="20"/>
        </w:rPr>
        <w:t>Beroepsmogelijkheden – regeling van het besluit van de Vlaamse Regering decreet van 25 april 2014 betreffende de omgevingsvergunning</w:t>
      </w:r>
    </w:p>
    <w:p w14:paraId="6E24D1AA" w14:textId="77777777" w:rsidR="00473CF2" w:rsidRPr="001B3060" w:rsidRDefault="00473CF2" w:rsidP="00473CF2">
      <w:pPr>
        <w:jc w:val="both"/>
        <w:rPr>
          <w:rFonts w:cs="Arial"/>
          <w:color w:val="000000" w:themeColor="text1"/>
          <w:sz w:val="20"/>
          <w:szCs w:val="20"/>
        </w:rPr>
      </w:pPr>
    </w:p>
    <w:p w14:paraId="158C60BE" w14:textId="77777777" w:rsidR="00473CF2" w:rsidRPr="001B3060" w:rsidRDefault="009C5FDF" w:rsidP="00473CF2">
      <w:pPr>
        <w:jc w:val="both"/>
        <w:rPr>
          <w:rFonts w:cs="Arial"/>
          <w:color w:val="000000" w:themeColor="text1"/>
          <w:sz w:val="20"/>
          <w:szCs w:val="20"/>
          <w:bdr w:val="none" w:sz="0" w:space="0" w:color="auto"/>
          <w:lang w:val="nl-NL" w:eastAsia="zh-CN"/>
        </w:rPr>
      </w:pPr>
      <w:r w:rsidRPr="001B3060">
        <w:rPr>
          <w:rFonts w:cs="Arial"/>
          <w:color w:val="000000" w:themeColor="text1"/>
          <w:sz w:val="20"/>
          <w:szCs w:val="20"/>
          <w:bdr w:val="none" w:sz="0" w:space="0" w:color="auto"/>
          <w:lang w:eastAsia="zh-CN"/>
        </w:rPr>
        <w:t xml:space="preserve">Het beroepschrift bevat op straffe van </w:t>
      </w:r>
      <w:proofErr w:type="spellStart"/>
      <w:r w:rsidRPr="001B3060">
        <w:rPr>
          <w:rFonts w:cs="Arial"/>
          <w:color w:val="000000" w:themeColor="text1"/>
          <w:sz w:val="20"/>
          <w:szCs w:val="20"/>
          <w:bdr w:val="none" w:sz="0" w:space="0" w:color="auto"/>
          <w:lang w:eastAsia="zh-CN"/>
        </w:rPr>
        <w:t>onontvankelijkheid</w:t>
      </w:r>
      <w:proofErr w:type="spellEnd"/>
      <w:r w:rsidRPr="001B3060">
        <w:rPr>
          <w:rFonts w:cs="Arial"/>
          <w:color w:val="000000" w:themeColor="text1"/>
          <w:sz w:val="20"/>
          <w:szCs w:val="20"/>
          <w:bdr w:val="none" w:sz="0" w:space="0" w:color="auto"/>
          <w:lang w:eastAsia="zh-CN"/>
        </w:rPr>
        <w:t xml:space="preserve">: </w:t>
      </w:r>
    </w:p>
    <w:p w14:paraId="456827C6" w14:textId="77777777" w:rsidR="00473CF2" w:rsidRPr="001B3060" w:rsidRDefault="009C5FDF" w:rsidP="00473CF2">
      <w:pPr>
        <w:jc w:val="both"/>
        <w:rPr>
          <w:rFonts w:cs="Arial"/>
          <w:color w:val="000000" w:themeColor="text1"/>
          <w:sz w:val="20"/>
          <w:szCs w:val="20"/>
          <w:bdr w:val="none" w:sz="0" w:space="0" w:color="auto"/>
          <w:lang w:val="nl-NL" w:eastAsia="zh-CN"/>
        </w:rPr>
      </w:pPr>
      <w:r w:rsidRPr="001B3060">
        <w:rPr>
          <w:rFonts w:cs="Arial"/>
          <w:color w:val="000000" w:themeColor="text1"/>
          <w:sz w:val="20"/>
          <w:szCs w:val="20"/>
          <w:bdr w:val="none" w:sz="0" w:space="0" w:color="auto"/>
          <w:lang w:eastAsia="zh-CN"/>
        </w:rPr>
        <w:t xml:space="preserve">1° de naam, de hoedanigheid en het adres van de beroepsindiener; </w:t>
      </w:r>
    </w:p>
    <w:p w14:paraId="47CAAD19" w14:textId="77777777" w:rsidR="00473CF2" w:rsidRPr="001B3060" w:rsidRDefault="009C5FDF" w:rsidP="00473CF2">
      <w:pPr>
        <w:jc w:val="both"/>
        <w:rPr>
          <w:rFonts w:cs="Arial"/>
          <w:color w:val="000000" w:themeColor="text1"/>
          <w:sz w:val="20"/>
          <w:szCs w:val="20"/>
          <w:bdr w:val="none" w:sz="0" w:space="0" w:color="auto"/>
          <w:lang w:val="nl-NL" w:eastAsia="zh-CN"/>
        </w:rPr>
      </w:pPr>
      <w:r w:rsidRPr="001B3060">
        <w:rPr>
          <w:rFonts w:cs="Arial"/>
          <w:color w:val="000000" w:themeColor="text1"/>
          <w:sz w:val="20"/>
          <w:szCs w:val="20"/>
          <w:bdr w:val="none" w:sz="0" w:space="0" w:color="auto"/>
          <w:lang w:eastAsia="zh-CN"/>
        </w:rPr>
        <w:t xml:space="preserve">2° de identificatie van de bestreden beslissing en van het onroerend goed, de inrichting of exploitatie die het voorwerp uitmaakt van die beslissing; </w:t>
      </w:r>
    </w:p>
    <w:p w14:paraId="455F6D93" w14:textId="77777777" w:rsidR="00473CF2" w:rsidRPr="001B3060" w:rsidRDefault="009C5FDF" w:rsidP="00473CF2">
      <w:pPr>
        <w:jc w:val="both"/>
        <w:rPr>
          <w:rFonts w:cs="Arial"/>
          <w:color w:val="000000" w:themeColor="text1"/>
          <w:sz w:val="20"/>
          <w:szCs w:val="20"/>
          <w:bdr w:val="none" w:sz="0" w:space="0" w:color="auto"/>
          <w:lang w:val="nl-NL" w:eastAsia="zh-CN"/>
        </w:rPr>
      </w:pPr>
      <w:r w:rsidRPr="001B3060">
        <w:rPr>
          <w:rFonts w:cs="Arial"/>
          <w:color w:val="000000" w:themeColor="text1"/>
          <w:sz w:val="20"/>
          <w:szCs w:val="20"/>
          <w:bdr w:val="none" w:sz="0" w:space="0" w:color="auto"/>
          <w:lang w:eastAsia="zh-CN"/>
        </w:rPr>
        <w:t xml:space="preserve">3° als het beroep wordt ingesteld door een lid van het betrokken publiek: </w:t>
      </w:r>
    </w:p>
    <w:p w14:paraId="78FB83E7" w14:textId="77777777" w:rsidR="00473CF2" w:rsidRPr="001B3060" w:rsidRDefault="009C5FDF" w:rsidP="00473CF2">
      <w:pPr>
        <w:pStyle w:val="Lijstalinea"/>
        <w:numPr>
          <w:ilvl w:val="0"/>
          <w:numId w:val="8"/>
        </w:numPr>
        <w:jc w:val="both"/>
        <w:rPr>
          <w:rFonts w:cs="Arial"/>
          <w:color w:val="000000" w:themeColor="text1"/>
          <w:bdr w:val="none" w:sz="0" w:space="0" w:color="auto"/>
          <w:lang w:val="nl-NL" w:eastAsia="zh-CN"/>
        </w:rPr>
      </w:pPr>
      <w:r w:rsidRPr="001B3060">
        <w:rPr>
          <w:rFonts w:cs="Arial"/>
          <w:color w:val="000000" w:themeColor="text1"/>
          <w:bdr w:val="none" w:sz="0" w:space="0" w:color="auto"/>
          <w:lang w:eastAsia="zh-CN"/>
        </w:rPr>
        <w:t>een omschrijving van de gevolgen die hij ingevolge de bestreden beslissing ondervindt of waarschijnlijk ondervindt;</w:t>
      </w:r>
    </w:p>
    <w:p w14:paraId="64003D83" w14:textId="77777777" w:rsidR="00473CF2" w:rsidRPr="001B3060" w:rsidRDefault="009C5FDF" w:rsidP="00473CF2">
      <w:pPr>
        <w:pStyle w:val="Lijstalinea"/>
        <w:numPr>
          <w:ilvl w:val="0"/>
          <w:numId w:val="8"/>
        </w:numPr>
        <w:jc w:val="both"/>
        <w:rPr>
          <w:rFonts w:cs="Arial"/>
          <w:color w:val="000000" w:themeColor="text1"/>
          <w:bdr w:val="none" w:sz="0" w:space="0" w:color="auto"/>
          <w:lang w:val="nl-NL" w:eastAsia="zh-CN"/>
        </w:rPr>
      </w:pPr>
      <w:r w:rsidRPr="001B3060">
        <w:rPr>
          <w:rFonts w:cs="Arial"/>
          <w:color w:val="000000" w:themeColor="text1"/>
          <w:bdr w:val="none" w:sz="0" w:space="0" w:color="auto"/>
          <w:lang w:eastAsia="zh-CN"/>
        </w:rPr>
        <w:t xml:space="preserve">b) het belang dat hij heeft bij de besluitvorming over de afgifte of bijstelling van een omgevingsvergunning of van vergunningsvoorwaarden; </w:t>
      </w:r>
    </w:p>
    <w:p w14:paraId="7844A985" w14:textId="77777777" w:rsidR="00473CF2" w:rsidRPr="001B3060" w:rsidRDefault="009C5FDF" w:rsidP="00473CF2">
      <w:pPr>
        <w:jc w:val="both"/>
        <w:rPr>
          <w:rFonts w:cs="Arial"/>
          <w:color w:val="000000" w:themeColor="text1"/>
          <w:sz w:val="20"/>
          <w:szCs w:val="20"/>
          <w:bdr w:val="none" w:sz="0" w:space="0" w:color="auto"/>
          <w:lang w:val="nl-NL" w:eastAsia="zh-CN"/>
        </w:rPr>
      </w:pPr>
      <w:r w:rsidRPr="001B3060">
        <w:rPr>
          <w:rFonts w:cs="Arial"/>
          <w:color w:val="000000" w:themeColor="text1"/>
          <w:sz w:val="20"/>
          <w:szCs w:val="20"/>
          <w:bdr w:val="none" w:sz="0" w:space="0" w:color="auto"/>
          <w:lang w:eastAsia="zh-CN"/>
        </w:rPr>
        <w:t xml:space="preserve">4° de redenen waarom het beroep wordt ingesteld. </w:t>
      </w:r>
    </w:p>
    <w:p w14:paraId="7D2858D6" w14:textId="77777777" w:rsidR="00473CF2" w:rsidRPr="001B3060" w:rsidRDefault="00473CF2" w:rsidP="00473CF2">
      <w:pPr>
        <w:jc w:val="both"/>
        <w:rPr>
          <w:rFonts w:cs="Arial"/>
          <w:color w:val="000000" w:themeColor="text1"/>
          <w:sz w:val="20"/>
          <w:szCs w:val="20"/>
          <w:bdr w:val="none" w:sz="0" w:space="0" w:color="auto"/>
          <w:lang w:val="nl-NL" w:eastAsia="zh-CN"/>
        </w:rPr>
      </w:pPr>
    </w:p>
    <w:p w14:paraId="0FE4FDF6" w14:textId="77777777" w:rsidR="00473CF2" w:rsidRPr="001B3060" w:rsidRDefault="009C5FDF" w:rsidP="00473CF2">
      <w:pPr>
        <w:jc w:val="both"/>
        <w:rPr>
          <w:rFonts w:cs="Arial"/>
          <w:color w:val="000000" w:themeColor="text1"/>
          <w:sz w:val="20"/>
          <w:szCs w:val="20"/>
          <w:bdr w:val="none" w:sz="0" w:space="0" w:color="auto"/>
          <w:lang w:val="nl-NL" w:eastAsia="zh-CN"/>
        </w:rPr>
      </w:pPr>
      <w:r w:rsidRPr="001B3060">
        <w:rPr>
          <w:rFonts w:cs="Arial"/>
          <w:color w:val="000000" w:themeColor="text1"/>
          <w:sz w:val="20"/>
          <w:szCs w:val="20"/>
          <w:bdr w:val="none" w:sz="0" w:space="0" w:color="auto"/>
          <w:lang w:eastAsia="zh-CN"/>
        </w:rPr>
        <w:t xml:space="preserve">Het beroepsdossier bevat de volgende bewijsstukken: </w:t>
      </w:r>
    </w:p>
    <w:p w14:paraId="5EEF6F5A" w14:textId="77777777" w:rsidR="00473CF2" w:rsidRPr="001B3060" w:rsidRDefault="009C5FDF" w:rsidP="00473CF2">
      <w:pPr>
        <w:jc w:val="both"/>
        <w:rPr>
          <w:rFonts w:cs="Arial"/>
          <w:color w:val="000000" w:themeColor="text1"/>
          <w:sz w:val="20"/>
          <w:szCs w:val="20"/>
          <w:bdr w:val="none" w:sz="0" w:space="0" w:color="auto"/>
          <w:lang w:val="nl-NL" w:eastAsia="zh-CN"/>
        </w:rPr>
      </w:pPr>
      <w:r w:rsidRPr="001B3060">
        <w:rPr>
          <w:rFonts w:cs="Arial"/>
          <w:color w:val="000000" w:themeColor="text1"/>
          <w:sz w:val="20"/>
          <w:szCs w:val="20"/>
          <w:bdr w:val="none" w:sz="0" w:space="0" w:color="auto"/>
          <w:lang w:eastAsia="zh-CN"/>
        </w:rPr>
        <w:t xml:space="preserve">1° in voorkomend geval, een bewijs van betaling van de dossiertaks; </w:t>
      </w:r>
    </w:p>
    <w:p w14:paraId="228FB740" w14:textId="77777777" w:rsidR="00473CF2" w:rsidRPr="001B3060" w:rsidRDefault="009C5FDF" w:rsidP="00473CF2">
      <w:pPr>
        <w:jc w:val="both"/>
        <w:rPr>
          <w:rFonts w:cs="Arial"/>
          <w:color w:val="000000" w:themeColor="text1"/>
          <w:sz w:val="20"/>
          <w:szCs w:val="20"/>
          <w:bdr w:val="none" w:sz="0" w:space="0" w:color="auto"/>
          <w:lang w:val="nl-NL" w:eastAsia="zh-CN"/>
        </w:rPr>
      </w:pPr>
      <w:r w:rsidRPr="001B3060">
        <w:rPr>
          <w:rFonts w:cs="Arial"/>
          <w:color w:val="000000" w:themeColor="text1"/>
          <w:sz w:val="20"/>
          <w:szCs w:val="20"/>
          <w:bdr w:val="none" w:sz="0" w:space="0" w:color="auto"/>
          <w:lang w:eastAsia="zh-CN"/>
        </w:rPr>
        <w:t xml:space="preserve">2° de overtuigingsstukken die de beroepsindiener nodig acht; </w:t>
      </w:r>
    </w:p>
    <w:p w14:paraId="7E75C6C5" w14:textId="77777777" w:rsidR="00473CF2" w:rsidRPr="001B3060" w:rsidRDefault="009C5FDF" w:rsidP="00473CF2">
      <w:pPr>
        <w:jc w:val="both"/>
        <w:rPr>
          <w:rFonts w:cs="Arial"/>
          <w:color w:val="000000" w:themeColor="text1"/>
          <w:sz w:val="20"/>
          <w:szCs w:val="20"/>
          <w:bdr w:val="none" w:sz="0" w:space="0" w:color="auto"/>
          <w:lang w:val="nl-NL" w:eastAsia="zh-CN"/>
        </w:rPr>
      </w:pPr>
      <w:r w:rsidRPr="001B3060">
        <w:rPr>
          <w:rFonts w:cs="Arial"/>
          <w:color w:val="000000" w:themeColor="text1"/>
          <w:sz w:val="20"/>
          <w:szCs w:val="20"/>
          <w:bdr w:val="none" w:sz="0" w:space="0" w:color="auto"/>
          <w:lang w:eastAsia="zh-CN"/>
        </w:rPr>
        <w:t xml:space="preserve">3° in voorkomend geval, een inventaris van de overtuigingsstukken, vermeld in punt 2°. </w:t>
      </w:r>
    </w:p>
    <w:p w14:paraId="0757806F" w14:textId="77777777" w:rsidR="00473CF2" w:rsidRPr="001B3060" w:rsidRDefault="00473CF2" w:rsidP="00473CF2">
      <w:pPr>
        <w:jc w:val="both"/>
        <w:rPr>
          <w:rFonts w:cs="Arial"/>
          <w:color w:val="000000" w:themeColor="text1"/>
          <w:sz w:val="20"/>
          <w:szCs w:val="20"/>
          <w:bdr w:val="none" w:sz="0" w:space="0" w:color="auto"/>
          <w:lang w:val="nl-NL" w:eastAsia="zh-CN"/>
        </w:rPr>
      </w:pPr>
    </w:p>
    <w:p w14:paraId="42E6E862" w14:textId="77777777" w:rsidR="00473CF2" w:rsidRPr="001B3060" w:rsidRDefault="009C5FDF" w:rsidP="00473CF2">
      <w:pPr>
        <w:jc w:val="both"/>
        <w:rPr>
          <w:rFonts w:cs="Arial"/>
          <w:color w:val="000000" w:themeColor="text1"/>
          <w:sz w:val="20"/>
          <w:szCs w:val="20"/>
          <w:bdr w:val="none" w:sz="0" w:space="0" w:color="auto"/>
          <w:lang w:val="nl-NL" w:eastAsia="zh-CN"/>
        </w:rPr>
      </w:pPr>
      <w:r w:rsidRPr="001B3060">
        <w:rPr>
          <w:rFonts w:cs="Arial"/>
          <w:color w:val="000000" w:themeColor="text1"/>
          <w:sz w:val="20"/>
          <w:szCs w:val="20"/>
          <w:bdr w:val="none" w:sz="0" w:space="0" w:color="auto"/>
          <w:lang w:eastAsia="zh-CN"/>
        </w:rPr>
        <w:t xml:space="preserve">Als de bewijsstukken, vermeld in het tweede lid, ontbreken, kan hieraan verholpen worden overeenkomstig artikel 57, tweede lid, van het decreet van 25 april 2014. </w:t>
      </w:r>
    </w:p>
    <w:p w14:paraId="2F6DCB13" w14:textId="77777777" w:rsidR="00473CF2" w:rsidRPr="001B3060" w:rsidRDefault="00473CF2" w:rsidP="00473CF2">
      <w:pPr>
        <w:jc w:val="both"/>
        <w:rPr>
          <w:rFonts w:cs="Arial"/>
          <w:color w:val="000000" w:themeColor="text1"/>
          <w:sz w:val="20"/>
          <w:szCs w:val="20"/>
          <w:bdr w:val="none" w:sz="0" w:space="0" w:color="auto"/>
          <w:lang w:val="nl-NL" w:eastAsia="zh-CN"/>
        </w:rPr>
      </w:pPr>
    </w:p>
    <w:p w14:paraId="221458B8" w14:textId="77777777" w:rsidR="00473CF2" w:rsidRPr="001B3060" w:rsidRDefault="009C5FDF" w:rsidP="00473CF2">
      <w:pPr>
        <w:jc w:val="both"/>
        <w:outlineLvl w:val="0"/>
        <w:rPr>
          <w:rFonts w:cs="Arial"/>
          <w:color w:val="000000" w:themeColor="text1"/>
          <w:sz w:val="20"/>
          <w:szCs w:val="20"/>
          <w:bdr w:val="none" w:sz="0" w:space="0" w:color="auto"/>
          <w:lang w:val="nl-NL" w:eastAsia="zh-CN"/>
        </w:rPr>
      </w:pPr>
      <w:r w:rsidRPr="001B3060">
        <w:rPr>
          <w:rFonts w:cs="Arial"/>
          <w:color w:val="000000" w:themeColor="text1"/>
          <w:sz w:val="20"/>
          <w:szCs w:val="20"/>
          <w:bdr w:val="none" w:sz="0" w:space="0" w:color="auto"/>
          <w:lang w:eastAsia="zh-CN"/>
        </w:rPr>
        <w:t xml:space="preserve">Het beroepsdossier wordt ingediend met een analoge of een digitale zending. </w:t>
      </w:r>
    </w:p>
    <w:p w14:paraId="019C42E5" w14:textId="77777777" w:rsidR="00473CF2" w:rsidRPr="001B3060" w:rsidRDefault="00473CF2" w:rsidP="00473CF2">
      <w:pPr>
        <w:jc w:val="both"/>
        <w:rPr>
          <w:rFonts w:cs="Arial"/>
          <w:color w:val="000000" w:themeColor="text1"/>
          <w:sz w:val="20"/>
          <w:szCs w:val="20"/>
          <w:bdr w:val="none" w:sz="0" w:space="0" w:color="auto"/>
          <w:lang w:val="nl-NL" w:eastAsia="zh-CN"/>
        </w:rPr>
      </w:pPr>
    </w:p>
    <w:p w14:paraId="62BEF992" w14:textId="77777777" w:rsidR="00473CF2" w:rsidRPr="001B3060" w:rsidRDefault="009C5FDF" w:rsidP="00473CF2">
      <w:pPr>
        <w:jc w:val="both"/>
        <w:rPr>
          <w:rFonts w:cs="Arial"/>
          <w:color w:val="000000" w:themeColor="text1"/>
          <w:sz w:val="20"/>
          <w:szCs w:val="20"/>
          <w:bdr w:val="none" w:sz="0" w:space="0" w:color="auto"/>
          <w:lang w:val="nl-NL" w:eastAsia="zh-CN"/>
        </w:rPr>
      </w:pPr>
      <w:r w:rsidRPr="001B3060">
        <w:rPr>
          <w:rFonts w:cs="Arial"/>
          <w:color w:val="000000" w:themeColor="text1"/>
          <w:sz w:val="20"/>
          <w:szCs w:val="20"/>
          <w:bdr w:val="none" w:sz="0" w:space="0" w:color="auto"/>
          <w:lang w:eastAsia="zh-CN"/>
        </w:rPr>
        <w:t xml:space="preserve">Het bevoegde bestuur kan bij de beroepsindiener, de vergunningsaanvrager of de overheid die in eerste administratieve aanleg bevoegd is, alle beschikbare informatie en documenten opvragen die nuttig zijn voor het dossier. </w:t>
      </w:r>
    </w:p>
    <w:p w14:paraId="53794096" w14:textId="77777777" w:rsidR="00473CF2" w:rsidRPr="001B3060" w:rsidRDefault="00473CF2" w:rsidP="00473CF2">
      <w:pPr>
        <w:jc w:val="both"/>
        <w:rPr>
          <w:rFonts w:cs="Arial"/>
          <w:color w:val="000000" w:themeColor="text1"/>
          <w:sz w:val="20"/>
          <w:szCs w:val="20"/>
          <w:bdr w:val="none" w:sz="0" w:space="0" w:color="auto"/>
          <w:lang w:val="nl-NL" w:eastAsia="zh-CN"/>
        </w:rPr>
      </w:pPr>
    </w:p>
    <w:p w14:paraId="6DAFAB08" w14:textId="77777777" w:rsidR="00473CF2" w:rsidRPr="001B3060" w:rsidRDefault="009C5FDF" w:rsidP="00473CF2">
      <w:pPr>
        <w:jc w:val="both"/>
        <w:rPr>
          <w:rFonts w:cs="Arial"/>
          <w:color w:val="000000" w:themeColor="text1"/>
          <w:sz w:val="20"/>
          <w:szCs w:val="20"/>
          <w:bdr w:val="none" w:sz="0" w:space="0" w:color="auto"/>
          <w:lang w:val="nl-NL" w:eastAsia="zh-CN"/>
        </w:rPr>
      </w:pPr>
      <w:r w:rsidRPr="001B3060">
        <w:rPr>
          <w:rFonts w:cs="Arial"/>
          <w:color w:val="000000" w:themeColor="text1"/>
          <w:sz w:val="20"/>
          <w:szCs w:val="20"/>
          <w:bdr w:val="none" w:sz="0" w:space="0" w:color="auto"/>
          <w:lang w:eastAsia="zh-CN"/>
        </w:rPr>
        <w:t xml:space="preserve">De beroepsindiener geeft, op straffe van verval, uitdrukkelijk in zijn beroepschrift aan of hij gehoord wil worden. </w:t>
      </w:r>
    </w:p>
    <w:p w14:paraId="07414B5E" w14:textId="77777777" w:rsidR="00473CF2" w:rsidRPr="001B3060" w:rsidRDefault="00473CF2" w:rsidP="00473CF2">
      <w:pPr>
        <w:jc w:val="both"/>
        <w:rPr>
          <w:rFonts w:cs="Arial"/>
          <w:color w:val="000000" w:themeColor="text1"/>
          <w:sz w:val="20"/>
          <w:szCs w:val="20"/>
          <w:bdr w:val="none" w:sz="0" w:space="0" w:color="auto"/>
          <w:lang w:val="nl-NL" w:eastAsia="zh-CN"/>
        </w:rPr>
      </w:pPr>
    </w:p>
    <w:p w14:paraId="6EF5198E" w14:textId="77777777" w:rsidR="00473CF2" w:rsidRDefault="009C5FDF" w:rsidP="00473CF2">
      <w:pPr>
        <w:jc w:val="both"/>
        <w:rPr>
          <w:rFonts w:cs="Arial"/>
          <w:color w:val="000000" w:themeColor="text1"/>
          <w:sz w:val="20"/>
          <w:szCs w:val="20"/>
          <w:bdr w:val="none" w:sz="0" w:space="0" w:color="auto"/>
          <w:lang w:eastAsia="zh-CN"/>
        </w:rPr>
      </w:pPr>
      <w:r w:rsidRPr="001B3060">
        <w:rPr>
          <w:rFonts w:cs="Arial"/>
          <w:color w:val="000000" w:themeColor="text1"/>
          <w:sz w:val="20"/>
          <w:szCs w:val="20"/>
          <w:bdr w:val="none" w:sz="0" w:space="0" w:color="auto"/>
          <w:lang w:eastAsia="zh-CN"/>
        </w:rPr>
        <w:t xml:space="preserve">Als de vergunningsaanvrager gehoord wil worden, brengt hij het bevoegde bestuur daarvan uitdrukkelijk op de hoogte met een beveiligde zending uiterlijk vijftien dagen nadat hij een afschrift van het beroepschrift als vermeld in artikel 56 van het decreet van 25 april 2014, heeft ontvangen, op voorwaarde dat hij niet de beroepsindiener is. </w:t>
      </w:r>
    </w:p>
    <w:p w14:paraId="5F1AE333" w14:textId="77777777" w:rsidR="009C5FDF" w:rsidRDefault="009C5FDF" w:rsidP="00473CF2">
      <w:pPr>
        <w:jc w:val="both"/>
        <w:rPr>
          <w:rFonts w:cs="Arial"/>
          <w:color w:val="000000" w:themeColor="text1"/>
          <w:sz w:val="20"/>
          <w:szCs w:val="20"/>
          <w:bdr w:val="none" w:sz="0" w:space="0" w:color="auto"/>
          <w:lang w:eastAsia="zh-CN"/>
        </w:rPr>
      </w:pPr>
    </w:p>
    <w:p w14:paraId="603E79F2" w14:textId="77777777" w:rsidR="009C5FDF" w:rsidRDefault="009C5FDF" w:rsidP="00473CF2">
      <w:pPr>
        <w:jc w:val="both"/>
        <w:rPr>
          <w:rFonts w:cs="Arial"/>
          <w:color w:val="000000" w:themeColor="text1"/>
          <w:sz w:val="20"/>
          <w:szCs w:val="20"/>
          <w:bdr w:val="none" w:sz="0" w:space="0" w:color="auto"/>
          <w:lang w:eastAsia="zh-CN"/>
        </w:rPr>
      </w:pPr>
    </w:p>
    <w:p w14:paraId="41577DC1" w14:textId="77777777" w:rsidR="009C5FDF" w:rsidRDefault="009C5FDF" w:rsidP="00473CF2">
      <w:pPr>
        <w:jc w:val="both"/>
        <w:rPr>
          <w:rFonts w:cs="Arial"/>
          <w:color w:val="000000" w:themeColor="text1"/>
          <w:sz w:val="20"/>
          <w:szCs w:val="20"/>
          <w:bdr w:val="none" w:sz="0" w:space="0" w:color="auto"/>
          <w:lang w:eastAsia="zh-CN"/>
        </w:rPr>
      </w:pPr>
    </w:p>
    <w:p w14:paraId="55063345" w14:textId="77777777" w:rsidR="009C5FDF" w:rsidRDefault="009C5FDF" w:rsidP="00473CF2">
      <w:pPr>
        <w:jc w:val="both"/>
        <w:rPr>
          <w:rFonts w:cs="Arial"/>
          <w:color w:val="000000" w:themeColor="text1"/>
          <w:sz w:val="20"/>
          <w:szCs w:val="20"/>
          <w:bdr w:val="none" w:sz="0" w:space="0" w:color="auto"/>
          <w:lang w:eastAsia="zh-CN"/>
        </w:rPr>
      </w:pPr>
    </w:p>
    <w:p w14:paraId="4518FE46" w14:textId="77777777" w:rsidR="009C5FDF" w:rsidRDefault="009C5FDF" w:rsidP="00473CF2">
      <w:pPr>
        <w:jc w:val="both"/>
        <w:rPr>
          <w:rFonts w:cs="Arial"/>
          <w:color w:val="000000" w:themeColor="text1"/>
          <w:sz w:val="20"/>
          <w:szCs w:val="20"/>
          <w:bdr w:val="none" w:sz="0" w:space="0" w:color="auto"/>
          <w:lang w:eastAsia="zh-CN"/>
        </w:rPr>
      </w:pPr>
    </w:p>
    <w:p w14:paraId="1FEECE40" w14:textId="77777777" w:rsidR="009C5FDF" w:rsidRDefault="009C5FDF" w:rsidP="00473CF2">
      <w:pPr>
        <w:jc w:val="both"/>
        <w:rPr>
          <w:rFonts w:cs="Arial"/>
          <w:color w:val="000000" w:themeColor="text1"/>
          <w:sz w:val="20"/>
          <w:szCs w:val="20"/>
          <w:bdr w:val="none" w:sz="0" w:space="0" w:color="auto"/>
          <w:lang w:eastAsia="zh-CN"/>
        </w:rPr>
      </w:pPr>
    </w:p>
    <w:p w14:paraId="54578B4B" w14:textId="77777777" w:rsidR="009C5FDF" w:rsidRDefault="009C5FDF" w:rsidP="00473CF2">
      <w:pPr>
        <w:jc w:val="both"/>
        <w:rPr>
          <w:rFonts w:cs="Arial"/>
          <w:color w:val="000000" w:themeColor="text1"/>
          <w:sz w:val="20"/>
          <w:szCs w:val="20"/>
          <w:bdr w:val="none" w:sz="0" w:space="0" w:color="auto"/>
          <w:lang w:eastAsia="zh-CN"/>
        </w:rPr>
      </w:pPr>
    </w:p>
    <w:p w14:paraId="15DA9890" w14:textId="77777777" w:rsidR="009C5FDF" w:rsidRDefault="009C5FDF" w:rsidP="00473CF2">
      <w:pPr>
        <w:jc w:val="both"/>
        <w:rPr>
          <w:rFonts w:cs="Arial"/>
          <w:color w:val="000000" w:themeColor="text1"/>
          <w:sz w:val="20"/>
          <w:szCs w:val="20"/>
          <w:bdr w:val="none" w:sz="0" w:space="0" w:color="auto"/>
          <w:lang w:eastAsia="zh-CN"/>
        </w:rPr>
      </w:pPr>
    </w:p>
    <w:p w14:paraId="025DDEE6" w14:textId="77777777" w:rsidR="009C5FDF" w:rsidRDefault="009C5FDF" w:rsidP="00473CF2">
      <w:pPr>
        <w:jc w:val="both"/>
        <w:rPr>
          <w:rFonts w:cs="Arial"/>
          <w:color w:val="000000" w:themeColor="text1"/>
          <w:sz w:val="20"/>
          <w:szCs w:val="20"/>
          <w:bdr w:val="none" w:sz="0" w:space="0" w:color="auto"/>
          <w:lang w:eastAsia="zh-CN"/>
        </w:rPr>
      </w:pPr>
    </w:p>
    <w:p w14:paraId="48A45521" w14:textId="77777777" w:rsidR="009C5FDF" w:rsidRDefault="009C5FDF" w:rsidP="00473CF2">
      <w:pPr>
        <w:jc w:val="both"/>
        <w:rPr>
          <w:rFonts w:cs="Arial"/>
          <w:color w:val="000000" w:themeColor="text1"/>
          <w:sz w:val="20"/>
          <w:szCs w:val="20"/>
          <w:bdr w:val="none" w:sz="0" w:space="0" w:color="auto"/>
          <w:lang w:eastAsia="zh-CN"/>
        </w:rPr>
      </w:pPr>
    </w:p>
    <w:p w14:paraId="5B4AF5A9" w14:textId="77777777" w:rsidR="009C5FDF" w:rsidRDefault="009C5FDF" w:rsidP="00473CF2">
      <w:pPr>
        <w:jc w:val="both"/>
        <w:rPr>
          <w:rFonts w:cs="Arial"/>
          <w:color w:val="000000" w:themeColor="text1"/>
          <w:sz w:val="20"/>
          <w:szCs w:val="20"/>
          <w:bdr w:val="none" w:sz="0" w:space="0" w:color="auto"/>
          <w:lang w:eastAsia="zh-CN"/>
        </w:rPr>
      </w:pPr>
    </w:p>
    <w:p w14:paraId="75010713" w14:textId="77777777" w:rsidR="009C5FDF" w:rsidRDefault="009C5FDF" w:rsidP="00473CF2">
      <w:pPr>
        <w:jc w:val="both"/>
        <w:rPr>
          <w:rFonts w:cs="Arial"/>
          <w:color w:val="000000" w:themeColor="text1"/>
          <w:sz w:val="20"/>
          <w:szCs w:val="20"/>
          <w:bdr w:val="none" w:sz="0" w:space="0" w:color="auto"/>
          <w:lang w:eastAsia="zh-CN"/>
        </w:rPr>
      </w:pPr>
    </w:p>
    <w:p w14:paraId="2189A26D" w14:textId="77777777" w:rsidR="009C5FDF" w:rsidRDefault="009C5FDF" w:rsidP="00473CF2">
      <w:pPr>
        <w:jc w:val="both"/>
        <w:rPr>
          <w:rFonts w:cs="Arial"/>
          <w:color w:val="000000" w:themeColor="text1"/>
          <w:sz w:val="20"/>
          <w:szCs w:val="20"/>
          <w:bdr w:val="none" w:sz="0" w:space="0" w:color="auto"/>
          <w:lang w:eastAsia="zh-CN"/>
        </w:rPr>
      </w:pPr>
    </w:p>
    <w:p w14:paraId="13F53D91" w14:textId="77777777" w:rsidR="009C5FDF" w:rsidRDefault="009C5FDF" w:rsidP="00473CF2">
      <w:pPr>
        <w:jc w:val="both"/>
        <w:rPr>
          <w:rFonts w:cs="Arial"/>
          <w:color w:val="000000" w:themeColor="text1"/>
          <w:sz w:val="20"/>
          <w:szCs w:val="20"/>
          <w:bdr w:val="none" w:sz="0" w:space="0" w:color="auto"/>
          <w:lang w:eastAsia="zh-CN"/>
        </w:rPr>
      </w:pPr>
    </w:p>
    <w:p w14:paraId="53473942" w14:textId="77777777" w:rsidR="009C5FDF" w:rsidRDefault="009C5FDF" w:rsidP="00473CF2">
      <w:pPr>
        <w:jc w:val="both"/>
        <w:rPr>
          <w:rFonts w:cs="Arial"/>
          <w:color w:val="000000" w:themeColor="text1"/>
          <w:sz w:val="20"/>
          <w:szCs w:val="20"/>
          <w:bdr w:val="none" w:sz="0" w:space="0" w:color="auto"/>
          <w:lang w:eastAsia="zh-CN"/>
        </w:rPr>
      </w:pPr>
    </w:p>
    <w:p w14:paraId="50443BB2" w14:textId="77777777" w:rsidR="009C5FDF" w:rsidRPr="001B3060" w:rsidRDefault="009C5FDF" w:rsidP="00473CF2">
      <w:pPr>
        <w:jc w:val="both"/>
        <w:rPr>
          <w:rFonts w:cs="Arial"/>
          <w:color w:val="000000" w:themeColor="text1"/>
          <w:sz w:val="20"/>
          <w:szCs w:val="20"/>
          <w:bdr w:val="none" w:sz="0" w:space="0" w:color="auto"/>
          <w:lang w:val="nl-NL" w:eastAsia="zh-CN"/>
        </w:rPr>
      </w:pPr>
    </w:p>
    <w:p w14:paraId="4BE25692" w14:textId="77777777" w:rsidR="00473CF2" w:rsidRPr="001B3060" w:rsidRDefault="00473CF2" w:rsidP="00473CF2">
      <w:pPr>
        <w:jc w:val="both"/>
        <w:rPr>
          <w:rFonts w:cs="Arial"/>
          <w:color w:val="000000" w:themeColor="text1"/>
          <w:sz w:val="20"/>
          <w:szCs w:val="20"/>
        </w:rPr>
      </w:pPr>
    </w:p>
    <w:p w14:paraId="451FEDCA" w14:textId="77777777" w:rsidR="00473CF2" w:rsidRPr="001B3060" w:rsidRDefault="009C5FDF" w:rsidP="00473CF2">
      <w:pPr>
        <w:widowControl w:val="0"/>
        <w:autoSpaceDE w:val="0"/>
        <w:autoSpaceDN w:val="0"/>
        <w:adjustRightInd w:val="0"/>
        <w:jc w:val="both"/>
        <w:outlineLvl w:val="0"/>
        <w:rPr>
          <w:rFonts w:eastAsia="Cambria" w:cs="Arial"/>
          <w:b/>
          <w:bCs/>
          <w:sz w:val="20"/>
          <w:szCs w:val="20"/>
          <w:lang w:val="nl-NL"/>
        </w:rPr>
      </w:pPr>
      <w:r w:rsidRPr="001B3060">
        <w:rPr>
          <w:rFonts w:eastAsia="Cambria" w:cs="Arial"/>
          <w:b/>
          <w:bCs/>
          <w:sz w:val="20"/>
          <w:szCs w:val="20"/>
        </w:rPr>
        <w:lastRenderedPageBreak/>
        <w:t>Mededeling</w:t>
      </w:r>
    </w:p>
    <w:p w14:paraId="74F2348C" w14:textId="77777777" w:rsidR="00473CF2" w:rsidRPr="001B3060" w:rsidRDefault="00473CF2" w:rsidP="00473CF2">
      <w:pPr>
        <w:widowControl w:val="0"/>
        <w:autoSpaceDE w:val="0"/>
        <w:autoSpaceDN w:val="0"/>
        <w:adjustRightInd w:val="0"/>
        <w:jc w:val="both"/>
        <w:rPr>
          <w:rFonts w:eastAsia="Cambria" w:cs="Arial"/>
          <w:b/>
          <w:bCs/>
          <w:sz w:val="20"/>
          <w:szCs w:val="20"/>
          <w:lang w:val="nl-NL"/>
        </w:rPr>
      </w:pPr>
    </w:p>
    <w:p w14:paraId="0AD6DAB8" w14:textId="77777777" w:rsidR="00473CF2" w:rsidRPr="001B3060" w:rsidRDefault="009C5FDF" w:rsidP="00473CF2">
      <w:pPr>
        <w:jc w:val="both"/>
        <w:rPr>
          <w:rFonts w:cs="Arial"/>
          <w:sz w:val="20"/>
          <w:szCs w:val="20"/>
        </w:rPr>
      </w:pPr>
      <w:r w:rsidRPr="001B3060">
        <w:rPr>
          <w:rFonts w:eastAsia="Cambria" w:cs="Arial"/>
          <w:sz w:val="20"/>
          <w:szCs w:val="20"/>
        </w:rPr>
        <w:t xml:space="preserve">Deze gegevens kunnen worden </w:t>
      </w:r>
      <w:r w:rsidRPr="001B3060">
        <w:rPr>
          <w:rFonts w:eastAsia="Cambria" w:cs="Arial"/>
          <w:sz w:val="20"/>
          <w:szCs w:val="20"/>
        </w:rPr>
        <w:t>opgeslagen in een of meer bestanden. Die bestanden kunnen zich bevinden bij de gemeente, waar u de aanvraag hebt ingediend, bij de provincie, en ook bij de Vlaamse administratie, bevoegd voor de omgevingsvergunning. Ze worden gebruikt voor de behandeling van uw dossier. Ze kunnen ook gebruikt worden voor het opmaken van statistieken en voor wetenschappelijke doeleinden. U hebt het recht om uw gegevens in deze bestanden in te kijken en zo nodig de verbetering ervan aan te vragen.</w:t>
      </w:r>
    </w:p>
    <w:p w14:paraId="6F91820F" w14:textId="77777777" w:rsidR="00473CF2" w:rsidRDefault="00473CF2">
      <w:pPr>
        <w:rPr>
          <w:sz w:val="16"/>
          <w:szCs w:val="16"/>
        </w:rPr>
      </w:pPr>
    </w:p>
    <w:p w14:paraId="3C3762A6" w14:textId="77777777" w:rsidR="006C297D" w:rsidRPr="00D920E7" w:rsidRDefault="009C5FDF" w:rsidP="006C297D">
      <w:pPr>
        <w:jc w:val="center"/>
        <w:rPr>
          <w:sz w:val="22"/>
          <w:szCs w:val="22"/>
        </w:rPr>
      </w:pPr>
      <w:r w:rsidRPr="00D920E7">
        <w:rPr>
          <w:sz w:val="22"/>
          <w:szCs w:val="22"/>
        </w:rPr>
        <w:t>Vanwege het college:</w:t>
      </w:r>
    </w:p>
    <w:p w14:paraId="33D0550B" w14:textId="77777777" w:rsidR="006C297D" w:rsidRPr="00D920E7" w:rsidRDefault="006C297D" w:rsidP="006C297D">
      <w:pPr>
        <w:rPr>
          <w:sz w:val="22"/>
          <w:szCs w:val="22"/>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540"/>
      </w:tblGrid>
      <w:tr w:rsidR="00F158DE" w14:paraId="590E8AC1" w14:textId="77777777" w:rsidTr="00313F50">
        <w:tc>
          <w:tcPr>
            <w:tcW w:w="4606" w:type="dxa"/>
          </w:tcPr>
          <w:p w14:paraId="5A5B5F8F" w14:textId="77777777" w:rsidR="006C297D" w:rsidRPr="00D920E7" w:rsidRDefault="009C5FDF" w:rsidP="00313F50">
            <w:pPr>
              <w:rPr>
                <w:sz w:val="22"/>
                <w:szCs w:val="22"/>
              </w:rPr>
            </w:pPr>
            <w:r w:rsidRPr="00D920E7">
              <w:rPr>
                <w:sz w:val="22"/>
                <w:szCs w:val="22"/>
              </w:rPr>
              <w:t>(get) Vicky Van Daele</w:t>
            </w:r>
          </w:p>
        </w:tc>
        <w:tc>
          <w:tcPr>
            <w:tcW w:w="4606" w:type="dxa"/>
          </w:tcPr>
          <w:p w14:paraId="7E6DE59C" w14:textId="77777777" w:rsidR="006C297D" w:rsidRPr="001A1B25" w:rsidRDefault="009C5FDF" w:rsidP="001A1B25">
            <w:pPr>
              <w:jc w:val="right"/>
              <w:rPr>
                <w:sz w:val="22"/>
                <w:szCs w:val="22"/>
                <w:lang w:val="nl-NL"/>
              </w:rPr>
            </w:pPr>
            <w:r w:rsidRPr="00D920E7">
              <w:rPr>
                <w:sz w:val="22"/>
                <w:szCs w:val="22"/>
              </w:rPr>
              <w:t xml:space="preserve">(get) </w:t>
            </w:r>
            <w:r w:rsidR="001A1B25" w:rsidRPr="001A1B25">
              <w:rPr>
                <w:sz w:val="22"/>
                <w:szCs w:val="22"/>
              </w:rPr>
              <w:t>Koen Daniëls</w:t>
            </w:r>
          </w:p>
        </w:tc>
      </w:tr>
      <w:tr w:rsidR="00F158DE" w14:paraId="77BB51B6" w14:textId="77777777" w:rsidTr="00313F50">
        <w:tc>
          <w:tcPr>
            <w:tcW w:w="4606" w:type="dxa"/>
          </w:tcPr>
          <w:p w14:paraId="1DEDFC56" w14:textId="77777777" w:rsidR="006C297D" w:rsidRPr="00D920E7" w:rsidRDefault="009C5FDF" w:rsidP="00313F50">
            <w:pPr>
              <w:rPr>
                <w:sz w:val="22"/>
                <w:szCs w:val="22"/>
              </w:rPr>
            </w:pPr>
            <w:r w:rsidRPr="00D920E7">
              <w:rPr>
                <w:rFonts w:cs="Arial"/>
                <w:sz w:val="22"/>
                <w:szCs w:val="22"/>
              </w:rPr>
              <w:t>algemeen directeur</w:t>
            </w:r>
          </w:p>
        </w:tc>
        <w:tc>
          <w:tcPr>
            <w:tcW w:w="4606" w:type="dxa"/>
          </w:tcPr>
          <w:p w14:paraId="4DF62A23" w14:textId="77777777" w:rsidR="006C297D" w:rsidRPr="00D920E7" w:rsidRDefault="009C5FDF" w:rsidP="00313F50">
            <w:pPr>
              <w:jc w:val="right"/>
              <w:rPr>
                <w:sz w:val="22"/>
                <w:szCs w:val="22"/>
              </w:rPr>
            </w:pPr>
            <w:r w:rsidRPr="00D920E7">
              <w:rPr>
                <w:sz w:val="22"/>
                <w:szCs w:val="22"/>
              </w:rPr>
              <w:t>burgemeester</w:t>
            </w:r>
          </w:p>
        </w:tc>
      </w:tr>
    </w:tbl>
    <w:p w14:paraId="683A9A84" w14:textId="77777777" w:rsidR="006C297D" w:rsidRPr="00D920E7" w:rsidRDefault="006C297D" w:rsidP="006C297D">
      <w:pPr>
        <w:rPr>
          <w:sz w:val="22"/>
          <w:szCs w:val="22"/>
        </w:rPr>
      </w:pPr>
    </w:p>
    <w:p w14:paraId="2B46AD45" w14:textId="77777777" w:rsidR="006C297D" w:rsidRPr="00D920E7" w:rsidRDefault="006C297D" w:rsidP="006C297D">
      <w:pPr>
        <w:rPr>
          <w:sz w:val="22"/>
          <w:szCs w:val="22"/>
        </w:rPr>
      </w:pPr>
    </w:p>
    <w:p w14:paraId="5171F872" w14:textId="77777777" w:rsidR="006C297D" w:rsidRPr="00D920E7" w:rsidRDefault="009C5FDF" w:rsidP="006C297D">
      <w:pPr>
        <w:jc w:val="center"/>
        <w:rPr>
          <w:sz w:val="22"/>
          <w:szCs w:val="22"/>
        </w:rPr>
      </w:pPr>
      <w:r w:rsidRPr="00D920E7">
        <w:rPr>
          <w:sz w:val="22"/>
          <w:szCs w:val="22"/>
        </w:rPr>
        <w:t>Voor eensluidend afschrift:</w:t>
      </w:r>
    </w:p>
    <w:p w14:paraId="1C551917" w14:textId="77777777" w:rsidR="006C297D" w:rsidRPr="00D920E7" w:rsidRDefault="006C297D" w:rsidP="006C297D">
      <w:pPr>
        <w:rPr>
          <w:sz w:val="22"/>
          <w:szCs w:val="22"/>
        </w:rPr>
      </w:pPr>
    </w:p>
    <w:p w14:paraId="07B03B82" w14:textId="77777777" w:rsidR="006C297D" w:rsidRPr="00D920E7" w:rsidRDefault="006C297D" w:rsidP="006C297D">
      <w:pPr>
        <w:rPr>
          <w:sz w:val="22"/>
          <w:szCs w:val="22"/>
        </w:rPr>
      </w:pPr>
    </w:p>
    <w:p w14:paraId="0EE7ADE4" w14:textId="77777777" w:rsidR="006C297D" w:rsidRPr="00D920E7" w:rsidRDefault="006C297D" w:rsidP="006C297D">
      <w:pPr>
        <w:rPr>
          <w:sz w:val="22"/>
          <w:szCs w:val="22"/>
        </w:rPr>
      </w:pPr>
    </w:p>
    <w:p w14:paraId="6906B820" w14:textId="77777777" w:rsidR="006C297D" w:rsidRPr="00D920E7" w:rsidRDefault="006C297D" w:rsidP="006C297D">
      <w:pPr>
        <w:rPr>
          <w:sz w:val="22"/>
          <w:szCs w:val="22"/>
        </w:rPr>
      </w:pPr>
    </w:p>
    <w:p w14:paraId="41D29B96" w14:textId="77777777" w:rsidR="006C297D" w:rsidRPr="00D920E7" w:rsidRDefault="006C297D" w:rsidP="006C297D">
      <w:pPr>
        <w:rPr>
          <w:sz w:val="22"/>
          <w:szCs w:val="22"/>
        </w:rPr>
      </w:pPr>
    </w:p>
    <w:p w14:paraId="47A79BEA" w14:textId="77777777" w:rsidR="006C297D" w:rsidRPr="00D920E7" w:rsidRDefault="006C297D" w:rsidP="006C297D">
      <w:pPr>
        <w:jc w:val="right"/>
        <w:rPr>
          <w:sz w:val="22"/>
          <w:szCs w:val="22"/>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540"/>
      </w:tblGrid>
      <w:tr w:rsidR="00F158DE" w14:paraId="0899D031" w14:textId="77777777" w:rsidTr="00313F50">
        <w:tc>
          <w:tcPr>
            <w:tcW w:w="4606" w:type="dxa"/>
          </w:tcPr>
          <w:p w14:paraId="0415325C" w14:textId="77777777" w:rsidR="006C297D" w:rsidRPr="00D920E7" w:rsidRDefault="009C5FDF" w:rsidP="00313F50">
            <w:pPr>
              <w:rPr>
                <w:sz w:val="22"/>
                <w:szCs w:val="22"/>
              </w:rPr>
            </w:pPr>
            <w:r w:rsidRPr="00D920E7">
              <w:rPr>
                <w:sz w:val="22"/>
                <w:szCs w:val="22"/>
              </w:rPr>
              <w:t>Vicky Van Daele</w:t>
            </w:r>
          </w:p>
        </w:tc>
        <w:tc>
          <w:tcPr>
            <w:tcW w:w="4606" w:type="dxa"/>
          </w:tcPr>
          <w:p w14:paraId="3C399870" w14:textId="77777777" w:rsidR="006C297D" w:rsidRPr="001A1B25" w:rsidRDefault="009C5FDF" w:rsidP="001A1B25">
            <w:pPr>
              <w:jc w:val="right"/>
              <w:rPr>
                <w:sz w:val="22"/>
                <w:szCs w:val="22"/>
                <w:lang w:val="nl-NL"/>
              </w:rPr>
            </w:pPr>
            <w:r w:rsidRPr="001A1B25">
              <w:rPr>
                <w:sz w:val="22"/>
                <w:szCs w:val="22"/>
              </w:rPr>
              <w:t>Koen Daniëls</w:t>
            </w:r>
          </w:p>
        </w:tc>
      </w:tr>
      <w:tr w:rsidR="00F158DE" w14:paraId="5E09BC41" w14:textId="77777777" w:rsidTr="00313F50">
        <w:tc>
          <w:tcPr>
            <w:tcW w:w="4606" w:type="dxa"/>
          </w:tcPr>
          <w:p w14:paraId="0FD49091" w14:textId="77777777" w:rsidR="006C297D" w:rsidRPr="00D920E7" w:rsidRDefault="009C5FDF" w:rsidP="00313F50">
            <w:pPr>
              <w:rPr>
                <w:sz w:val="22"/>
                <w:szCs w:val="22"/>
              </w:rPr>
            </w:pPr>
            <w:r w:rsidRPr="00D920E7">
              <w:rPr>
                <w:rFonts w:cs="Arial"/>
                <w:sz w:val="22"/>
                <w:szCs w:val="22"/>
              </w:rPr>
              <w:t>algemeen directeur</w:t>
            </w:r>
          </w:p>
        </w:tc>
        <w:tc>
          <w:tcPr>
            <w:tcW w:w="4606" w:type="dxa"/>
          </w:tcPr>
          <w:p w14:paraId="68BAB6F5" w14:textId="77777777" w:rsidR="006C297D" w:rsidRPr="00D920E7" w:rsidRDefault="009C5FDF" w:rsidP="00313F50">
            <w:pPr>
              <w:jc w:val="right"/>
              <w:rPr>
                <w:sz w:val="22"/>
                <w:szCs w:val="22"/>
              </w:rPr>
            </w:pPr>
            <w:r w:rsidRPr="00D920E7">
              <w:rPr>
                <w:sz w:val="22"/>
                <w:szCs w:val="22"/>
              </w:rPr>
              <w:t>burgemeester</w:t>
            </w:r>
          </w:p>
        </w:tc>
      </w:tr>
    </w:tbl>
    <w:p w14:paraId="3687EEFE" w14:textId="77777777" w:rsidR="006C2481" w:rsidRPr="00D920E7" w:rsidRDefault="006C2481" w:rsidP="006C297D">
      <w:pPr>
        <w:jc w:val="center"/>
        <w:rPr>
          <w:sz w:val="22"/>
          <w:szCs w:val="22"/>
        </w:rPr>
      </w:pPr>
    </w:p>
    <w:sectPr w:rsidR="006C2481" w:rsidRPr="00D920E7" w:rsidSect="00400C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45 Light">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ncil">
    <w:panose1 w:val="040409050D0802020404"/>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D776D"/>
    <w:multiLevelType w:val="hybridMultilevel"/>
    <w:tmpl w:val="DEEA76E6"/>
    <w:lvl w:ilvl="0" w:tplc="162C05C6">
      <w:start w:val="50"/>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1">
    <w:nsid w:val="021D461B"/>
    <w:multiLevelType w:val="hybridMultilevel"/>
    <w:tmpl w:val="A634945A"/>
    <w:lvl w:ilvl="0" w:tplc="5050859C">
      <w:start w:val="1"/>
      <w:numFmt w:val="decimal"/>
      <w:pStyle w:val="Lijstalinea"/>
      <w:lvlText w:val="%1."/>
      <w:lvlJc w:val="left"/>
      <w:pPr>
        <w:ind w:left="360" w:hanging="360"/>
      </w:pPr>
    </w:lvl>
    <w:lvl w:ilvl="1" w:tplc="135AC366" w:tentative="1">
      <w:start w:val="1"/>
      <w:numFmt w:val="lowerLetter"/>
      <w:lvlText w:val="%2."/>
      <w:lvlJc w:val="left"/>
      <w:pPr>
        <w:ind w:left="1080" w:hanging="360"/>
      </w:pPr>
    </w:lvl>
    <w:lvl w:ilvl="2" w:tplc="B23886F0" w:tentative="1">
      <w:start w:val="1"/>
      <w:numFmt w:val="lowerRoman"/>
      <w:lvlText w:val="%3."/>
      <w:lvlJc w:val="right"/>
      <w:pPr>
        <w:ind w:left="1800" w:hanging="180"/>
      </w:pPr>
    </w:lvl>
    <w:lvl w:ilvl="3" w:tplc="1D8494A0" w:tentative="1">
      <w:start w:val="1"/>
      <w:numFmt w:val="decimal"/>
      <w:lvlText w:val="%4."/>
      <w:lvlJc w:val="left"/>
      <w:pPr>
        <w:ind w:left="2520" w:hanging="360"/>
      </w:pPr>
    </w:lvl>
    <w:lvl w:ilvl="4" w:tplc="27A44D14" w:tentative="1">
      <w:start w:val="1"/>
      <w:numFmt w:val="lowerLetter"/>
      <w:lvlText w:val="%5."/>
      <w:lvlJc w:val="left"/>
      <w:pPr>
        <w:ind w:left="3240" w:hanging="360"/>
      </w:pPr>
    </w:lvl>
    <w:lvl w:ilvl="5" w:tplc="8C44AB66" w:tentative="1">
      <w:start w:val="1"/>
      <w:numFmt w:val="lowerRoman"/>
      <w:lvlText w:val="%6."/>
      <w:lvlJc w:val="right"/>
      <w:pPr>
        <w:ind w:left="3960" w:hanging="180"/>
      </w:pPr>
    </w:lvl>
    <w:lvl w:ilvl="6" w:tplc="1C869512" w:tentative="1">
      <w:start w:val="1"/>
      <w:numFmt w:val="decimal"/>
      <w:lvlText w:val="%7."/>
      <w:lvlJc w:val="left"/>
      <w:pPr>
        <w:ind w:left="4680" w:hanging="360"/>
      </w:pPr>
    </w:lvl>
    <w:lvl w:ilvl="7" w:tplc="497C75F4" w:tentative="1">
      <w:start w:val="1"/>
      <w:numFmt w:val="lowerLetter"/>
      <w:lvlText w:val="%8."/>
      <w:lvlJc w:val="left"/>
      <w:pPr>
        <w:ind w:left="5400" w:hanging="360"/>
      </w:pPr>
    </w:lvl>
    <w:lvl w:ilvl="8" w:tplc="72361CB0" w:tentative="1">
      <w:start w:val="1"/>
      <w:numFmt w:val="lowerRoman"/>
      <w:lvlText w:val="%9."/>
      <w:lvlJc w:val="right"/>
      <w:pPr>
        <w:ind w:left="6120" w:hanging="180"/>
      </w:pPr>
    </w:lvl>
  </w:abstractNum>
  <w:abstractNum w:abstractNumId="2" w15:restartNumberingAfterBreak="1">
    <w:nsid w:val="10C57835"/>
    <w:multiLevelType w:val="hybridMultilevel"/>
    <w:tmpl w:val="A7CE0FE6"/>
    <w:lvl w:ilvl="0" w:tplc="AC8AD584">
      <w:start w:val="1"/>
      <w:numFmt w:val="bullet"/>
      <w:lvlText w:val="-"/>
      <w:lvlJc w:val="left"/>
      <w:pPr>
        <w:tabs>
          <w:tab w:val="num" w:pos="360"/>
        </w:tabs>
        <w:ind w:left="360" w:hanging="360"/>
      </w:pPr>
      <w:rPr>
        <w:rFonts w:ascii="Frutiger 45 Light" w:hAnsi="Frutiger 45 Light" w:hint="default"/>
      </w:rPr>
    </w:lvl>
    <w:lvl w:ilvl="1" w:tplc="B50ACFDC">
      <w:start w:val="1"/>
      <w:numFmt w:val="decimal"/>
      <w:lvlText w:val="%2."/>
      <w:lvlJc w:val="left"/>
      <w:pPr>
        <w:tabs>
          <w:tab w:val="num" w:pos="1080"/>
        </w:tabs>
        <w:ind w:left="1080" w:hanging="360"/>
      </w:pPr>
      <w:rPr>
        <w:rFonts w:hint="default"/>
      </w:rPr>
    </w:lvl>
    <w:lvl w:ilvl="2" w:tplc="D8305E50">
      <w:start w:val="1"/>
      <w:numFmt w:val="decimal"/>
      <w:lvlText w:val="%3)"/>
      <w:lvlJc w:val="left"/>
      <w:pPr>
        <w:tabs>
          <w:tab w:val="num" w:pos="284"/>
        </w:tabs>
        <w:ind w:left="284" w:hanging="284"/>
      </w:pPr>
      <w:rPr>
        <w:rFonts w:hint="default"/>
      </w:rPr>
    </w:lvl>
    <w:lvl w:ilvl="3" w:tplc="B1B88A92" w:tentative="1">
      <w:start w:val="1"/>
      <w:numFmt w:val="bullet"/>
      <w:lvlText w:val=""/>
      <w:lvlJc w:val="left"/>
      <w:pPr>
        <w:tabs>
          <w:tab w:val="num" w:pos="2520"/>
        </w:tabs>
        <w:ind w:left="2520" w:hanging="360"/>
      </w:pPr>
      <w:rPr>
        <w:rFonts w:ascii="Symbol" w:hAnsi="Symbol" w:hint="default"/>
      </w:rPr>
    </w:lvl>
    <w:lvl w:ilvl="4" w:tplc="9F5AB1AA" w:tentative="1">
      <w:start w:val="1"/>
      <w:numFmt w:val="bullet"/>
      <w:lvlText w:val="o"/>
      <w:lvlJc w:val="left"/>
      <w:pPr>
        <w:tabs>
          <w:tab w:val="num" w:pos="3240"/>
        </w:tabs>
        <w:ind w:left="3240" w:hanging="360"/>
      </w:pPr>
      <w:rPr>
        <w:rFonts w:ascii="Courier New" w:hAnsi="Courier New" w:cs="Courier New" w:hint="default"/>
      </w:rPr>
    </w:lvl>
    <w:lvl w:ilvl="5" w:tplc="6212C85C" w:tentative="1">
      <w:start w:val="1"/>
      <w:numFmt w:val="bullet"/>
      <w:lvlText w:val=""/>
      <w:lvlJc w:val="left"/>
      <w:pPr>
        <w:tabs>
          <w:tab w:val="num" w:pos="3960"/>
        </w:tabs>
        <w:ind w:left="3960" w:hanging="360"/>
      </w:pPr>
      <w:rPr>
        <w:rFonts w:ascii="Wingdings" w:hAnsi="Wingdings" w:hint="default"/>
      </w:rPr>
    </w:lvl>
    <w:lvl w:ilvl="6" w:tplc="2FB46094" w:tentative="1">
      <w:start w:val="1"/>
      <w:numFmt w:val="bullet"/>
      <w:lvlText w:val=""/>
      <w:lvlJc w:val="left"/>
      <w:pPr>
        <w:tabs>
          <w:tab w:val="num" w:pos="4680"/>
        </w:tabs>
        <w:ind w:left="4680" w:hanging="360"/>
      </w:pPr>
      <w:rPr>
        <w:rFonts w:ascii="Symbol" w:hAnsi="Symbol" w:hint="default"/>
      </w:rPr>
    </w:lvl>
    <w:lvl w:ilvl="7" w:tplc="85F8E658" w:tentative="1">
      <w:start w:val="1"/>
      <w:numFmt w:val="bullet"/>
      <w:lvlText w:val="o"/>
      <w:lvlJc w:val="left"/>
      <w:pPr>
        <w:tabs>
          <w:tab w:val="num" w:pos="5400"/>
        </w:tabs>
        <w:ind w:left="5400" w:hanging="360"/>
      </w:pPr>
      <w:rPr>
        <w:rFonts w:ascii="Courier New" w:hAnsi="Courier New" w:cs="Courier New" w:hint="default"/>
      </w:rPr>
    </w:lvl>
    <w:lvl w:ilvl="8" w:tplc="5590D954"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1">
    <w:nsid w:val="17C6371A"/>
    <w:multiLevelType w:val="hybridMultilevel"/>
    <w:tmpl w:val="5EBA845C"/>
    <w:lvl w:ilvl="0" w:tplc="10E6B9AC">
      <w:start w:val="1"/>
      <w:numFmt w:val="lowerLetter"/>
      <w:lvlText w:val="%1)"/>
      <w:lvlJc w:val="left"/>
      <w:pPr>
        <w:ind w:left="360" w:hanging="360"/>
      </w:pPr>
    </w:lvl>
    <w:lvl w:ilvl="1" w:tplc="B4A805EA" w:tentative="1">
      <w:start w:val="1"/>
      <w:numFmt w:val="lowerLetter"/>
      <w:lvlText w:val="%2."/>
      <w:lvlJc w:val="left"/>
      <w:pPr>
        <w:ind w:left="1080" w:hanging="360"/>
      </w:pPr>
    </w:lvl>
    <w:lvl w:ilvl="2" w:tplc="1C1CB4D6" w:tentative="1">
      <w:start w:val="1"/>
      <w:numFmt w:val="lowerRoman"/>
      <w:lvlText w:val="%3."/>
      <w:lvlJc w:val="right"/>
      <w:pPr>
        <w:ind w:left="1800" w:hanging="180"/>
      </w:pPr>
    </w:lvl>
    <w:lvl w:ilvl="3" w:tplc="E8E2B2F8" w:tentative="1">
      <w:start w:val="1"/>
      <w:numFmt w:val="decimal"/>
      <w:lvlText w:val="%4."/>
      <w:lvlJc w:val="left"/>
      <w:pPr>
        <w:ind w:left="2520" w:hanging="360"/>
      </w:pPr>
    </w:lvl>
    <w:lvl w:ilvl="4" w:tplc="7A2A11EE" w:tentative="1">
      <w:start w:val="1"/>
      <w:numFmt w:val="lowerLetter"/>
      <w:lvlText w:val="%5."/>
      <w:lvlJc w:val="left"/>
      <w:pPr>
        <w:ind w:left="3240" w:hanging="360"/>
      </w:pPr>
    </w:lvl>
    <w:lvl w:ilvl="5" w:tplc="465CB772" w:tentative="1">
      <w:start w:val="1"/>
      <w:numFmt w:val="lowerRoman"/>
      <w:lvlText w:val="%6."/>
      <w:lvlJc w:val="right"/>
      <w:pPr>
        <w:ind w:left="3960" w:hanging="180"/>
      </w:pPr>
    </w:lvl>
    <w:lvl w:ilvl="6" w:tplc="23A4CF54" w:tentative="1">
      <w:start w:val="1"/>
      <w:numFmt w:val="decimal"/>
      <w:lvlText w:val="%7."/>
      <w:lvlJc w:val="left"/>
      <w:pPr>
        <w:ind w:left="4680" w:hanging="360"/>
      </w:pPr>
    </w:lvl>
    <w:lvl w:ilvl="7" w:tplc="4AC026F2" w:tentative="1">
      <w:start w:val="1"/>
      <w:numFmt w:val="lowerLetter"/>
      <w:lvlText w:val="%8."/>
      <w:lvlJc w:val="left"/>
      <w:pPr>
        <w:ind w:left="5400" w:hanging="360"/>
      </w:pPr>
    </w:lvl>
    <w:lvl w:ilvl="8" w:tplc="870A1990" w:tentative="1">
      <w:start w:val="1"/>
      <w:numFmt w:val="lowerRoman"/>
      <w:lvlText w:val="%9."/>
      <w:lvlJc w:val="right"/>
      <w:pPr>
        <w:ind w:left="6120" w:hanging="180"/>
      </w:pPr>
    </w:lvl>
  </w:abstractNum>
  <w:abstractNum w:abstractNumId="4" w15:restartNumberingAfterBreak="1">
    <w:nsid w:val="1FA71067"/>
    <w:multiLevelType w:val="hybridMultilevel"/>
    <w:tmpl w:val="A1582C8A"/>
    <w:lvl w:ilvl="0" w:tplc="04709650">
      <w:start w:val="1"/>
      <w:numFmt w:val="bullet"/>
      <w:lvlText w:val="-"/>
      <w:lvlJc w:val="left"/>
      <w:pPr>
        <w:ind w:left="360" w:hanging="360"/>
      </w:pPr>
      <w:rPr>
        <w:rFonts w:ascii="Times New Roman" w:hAnsi="Times New Roman" w:cs="Times New Roman" w:hint="default"/>
      </w:rPr>
    </w:lvl>
    <w:lvl w:ilvl="1" w:tplc="E6888A20" w:tentative="1">
      <w:start w:val="1"/>
      <w:numFmt w:val="bullet"/>
      <w:lvlText w:val="o"/>
      <w:lvlJc w:val="left"/>
      <w:pPr>
        <w:ind w:left="1080" w:hanging="360"/>
      </w:pPr>
      <w:rPr>
        <w:rFonts w:ascii="Courier New" w:hAnsi="Courier New" w:cs="Courier New" w:hint="default"/>
      </w:rPr>
    </w:lvl>
    <w:lvl w:ilvl="2" w:tplc="605ABB7A" w:tentative="1">
      <w:start w:val="1"/>
      <w:numFmt w:val="bullet"/>
      <w:lvlText w:val=""/>
      <w:lvlJc w:val="left"/>
      <w:pPr>
        <w:ind w:left="1800" w:hanging="360"/>
      </w:pPr>
      <w:rPr>
        <w:rFonts w:ascii="Wingdings" w:hAnsi="Wingdings" w:hint="default"/>
      </w:rPr>
    </w:lvl>
    <w:lvl w:ilvl="3" w:tplc="DE805270" w:tentative="1">
      <w:start w:val="1"/>
      <w:numFmt w:val="bullet"/>
      <w:lvlText w:val=""/>
      <w:lvlJc w:val="left"/>
      <w:pPr>
        <w:ind w:left="2520" w:hanging="360"/>
      </w:pPr>
      <w:rPr>
        <w:rFonts w:ascii="Symbol" w:hAnsi="Symbol" w:hint="default"/>
      </w:rPr>
    </w:lvl>
    <w:lvl w:ilvl="4" w:tplc="24205B40" w:tentative="1">
      <w:start w:val="1"/>
      <w:numFmt w:val="bullet"/>
      <w:lvlText w:val="o"/>
      <w:lvlJc w:val="left"/>
      <w:pPr>
        <w:ind w:left="3240" w:hanging="360"/>
      </w:pPr>
      <w:rPr>
        <w:rFonts w:ascii="Courier New" w:hAnsi="Courier New" w:cs="Courier New" w:hint="default"/>
      </w:rPr>
    </w:lvl>
    <w:lvl w:ilvl="5" w:tplc="FDEABE10" w:tentative="1">
      <w:start w:val="1"/>
      <w:numFmt w:val="bullet"/>
      <w:lvlText w:val=""/>
      <w:lvlJc w:val="left"/>
      <w:pPr>
        <w:ind w:left="3960" w:hanging="360"/>
      </w:pPr>
      <w:rPr>
        <w:rFonts w:ascii="Wingdings" w:hAnsi="Wingdings" w:hint="default"/>
      </w:rPr>
    </w:lvl>
    <w:lvl w:ilvl="6" w:tplc="052825E2" w:tentative="1">
      <w:start w:val="1"/>
      <w:numFmt w:val="bullet"/>
      <w:lvlText w:val=""/>
      <w:lvlJc w:val="left"/>
      <w:pPr>
        <w:ind w:left="4680" w:hanging="360"/>
      </w:pPr>
      <w:rPr>
        <w:rFonts w:ascii="Symbol" w:hAnsi="Symbol" w:hint="default"/>
      </w:rPr>
    </w:lvl>
    <w:lvl w:ilvl="7" w:tplc="D7321ACE" w:tentative="1">
      <w:start w:val="1"/>
      <w:numFmt w:val="bullet"/>
      <w:lvlText w:val="o"/>
      <w:lvlJc w:val="left"/>
      <w:pPr>
        <w:ind w:left="5400" w:hanging="360"/>
      </w:pPr>
      <w:rPr>
        <w:rFonts w:ascii="Courier New" w:hAnsi="Courier New" w:cs="Courier New" w:hint="default"/>
      </w:rPr>
    </w:lvl>
    <w:lvl w:ilvl="8" w:tplc="CE7A9604" w:tentative="1">
      <w:start w:val="1"/>
      <w:numFmt w:val="bullet"/>
      <w:lvlText w:val=""/>
      <w:lvlJc w:val="left"/>
      <w:pPr>
        <w:ind w:left="6120" w:hanging="360"/>
      </w:pPr>
      <w:rPr>
        <w:rFonts w:ascii="Wingdings" w:hAnsi="Wingdings" w:hint="default"/>
      </w:rPr>
    </w:lvl>
  </w:abstractNum>
  <w:abstractNum w:abstractNumId="5" w15:restartNumberingAfterBreak="1">
    <w:nsid w:val="25851C83"/>
    <w:multiLevelType w:val="hybridMultilevel"/>
    <w:tmpl w:val="684CB0EE"/>
    <w:lvl w:ilvl="0" w:tplc="83109630">
      <w:start w:val="1"/>
      <w:numFmt w:val="bullet"/>
      <w:lvlText w:val=""/>
      <w:lvlJc w:val="left"/>
      <w:pPr>
        <w:tabs>
          <w:tab w:val="num" w:pos="720"/>
        </w:tabs>
        <w:ind w:left="720" w:hanging="360"/>
      </w:pPr>
      <w:rPr>
        <w:rFonts w:ascii="Symbol" w:hAnsi="Symbol" w:hint="default"/>
      </w:rPr>
    </w:lvl>
    <w:lvl w:ilvl="1" w:tplc="5AACD55A" w:tentative="1">
      <w:start w:val="1"/>
      <w:numFmt w:val="bullet"/>
      <w:lvlText w:val="o"/>
      <w:lvlJc w:val="left"/>
      <w:pPr>
        <w:tabs>
          <w:tab w:val="num" w:pos="1440"/>
        </w:tabs>
        <w:ind w:left="1440" w:hanging="360"/>
      </w:pPr>
      <w:rPr>
        <w:rFonts w:ascii="Courier New" w:hAnsi="Courier New" w:hint="default"/>
      </w:rPr>
    </w:lvl>
    <w:lvl w:ilvl="2" w:tplc="751292BE" w:tentative="1">
      <w:start w:val="1"/>
      <w:numFmt w:val="bullet"/>
      <w:lvlText w:val=""/>
      <w:lvlJc w:val="left"/>
      <w:pPr>
        <w:tabs>
          <w:tab w:val="num" w:pos="2160"/>
        </w:tabs>
        <w:ind w:left="2160" w:hanging="360"/>
      </w:pPr>
      <w:rPr>
        <w:rFonts w:ascii="Wingdings" w:hAnsi="Wingdings" w:hint="default"/>
      </w:rPr>
    </w:lvl>
    <w:lvl w:ilvl="3" w:tplc="28049D20" w:tentative="1">
      <w:start w:val="1"/>
      <w:numFmt w:val="bullet"/>
      <w:lvlText w:val=""/>
      <w:lvlJc w:val="left"/>
      <w:pPr>
        <w:tabs>
          <w:tab w:val="num" w:pos="2880"/>
        </w:tabs>
        <w:ind w:left="2880" w:hanging="360"/>
      </w:pPr>
      <w:rPr>
        <w:rFonts w:ascii="Symbol" w:hAnsi="Symbol" w:hint="default"/>
      </w:rPr>
    </w:lvl>
    <w:lvl w:ilvl="4" w:tplc="62967C50" w:tentative="1">
      <w:start w:val="1"/>
      <w:numFmt w:val="bullet"/>
      <w:lvlText w:val="o"/>
      <w:lvlJc w:val="left"/>
      <w:pPr>
        <w:tabs>
          <w:tab w:val="num" w:pos="3600"/>
        </w:tabs>
        <w:ind w:left="3600" w:hanging="360"/>
      </w:pPr>
      <w:rPr>
        <w:rFonts w:ascii="Courier New" w:hAnsi="Courier New" w:hint="default"/>
      </w:rPr>
    </w:lvl>
    <w:lvl w:ilvl="5" w:tplc="6B5AE8D4" w:tentative="1">
      <w:start w:val="1"/>
      <w:numFmt w:val="bullet"/>
      <w:lvlText w:val=""/>
      <w:lvlJc w:val="left"/>
      <w:pPr>
        <w:tabs>
          <w:tab w:val="num" w:pos="4320"/>
        </w:tabs>
        <w:ind w:left="4320" w:hanging="360"/>
      </w:pPr>
      <w:rPr>
        <w:rFonts w:ascii="Wingdings" w:hAnsi="Wingdings" w:hint="default"/>
      </w:rPr>
    </w:lvl>
    <w:lvl w:ilvl="6" w:tplc="CD3C19AE" w:tentative="1">
      <w:start w:val="1"/>
      <w:numFmt w:val="bullet"/>
      <w:lvlText w:val=""/>
      <w:lvlJc w:val="left"/>
      <w:pPr>
        <w:tabs>
          <w:tab w:val="num" w:pos="5040"/>
        </w:tabs>
        <w:ind w:left="5040" w:hanging="360"/>
      </w:pPr>
      <w:rPr>
        <w:rFonts w:ascii="Symbol" w:hAnsi="Symbol" w:hint="default"/>
      </w:rPr>
    </w:lvl>
    <w:lvl w:ilvl="7" w:tplc="7E8A00DA" w:tentative="1">
      <w:start w:val="1"/>
      <w:numFmt w:val="bullet"/>
      <w:lvlText w:val="o"/>
      <w:lvlJc w:val="left"/>
      <w:pPr>
        <w:tabs>
          <w:tab w:val="num" w:pos="5760"/>
        </w:tabs>
        <w:ind w:left="5760" w:hanging="360"/>
      </w:pPr>
      <w:rPr>
        <w:rFonts w:ascii="Courier New" w:hAnsi="Courier New" w:hint="default"/>
      </w:rPr>
    </w:lvl>
    <w:lvl w:ilvl="8" w:tplc="0C28A6C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40845426"/>
    <w:multiLevelType w:val="hybridMultilevel"/>
    <w:tmpl w:val="246EE486"/>
    <w:lvl w:ilvl="0" w:tplc="B47468AA">
      <w:numFmt w:val="bullet"/>
      <w:lvlText w:val=""/>
      <w:lvlJc w:val="left"/>
      <w:pPr>
        <w:ind w:left="6774" w:hanging="360"/>
      </w:pPr>
      <w:rPr>
        <w:rFonts w:ascii="Symbol" w:eastAsia="Times New Roman" w:hAnsi="Symbol" w:cs="Arial" w:hint="default"/>
        <w:color w:val="000000"/>
      </w:rPr>
    </w:lvl>
    <w:lvl w:ilvl="1" w:tplc="AD30911A">
      <w:start w:val="1"/>
      <w:numFmt w:val="decimal"/>
      <w:lvlText w:val="%2."/>
      <w:lvlJc w:val="left"/>
      <w:pPr>
        <w:tabs>
          <w:tab w:val="num" w:pos="7134"/>
        </w:tabs>
        <w:ind w:left="7134" w:hanging="360"/>
      </w:pPr>
    </w:lvl>
    <w:lvl w:ilvl="2" w:tplc="048002D4">
      <w:start w:val="1"/>
      <w:numFmt w:val="decimal"/>
      <w:lvlText w:val="%3."/>
      <w:lvlJc w:val="left"/>
      <w:pPr>
        <w:tabs>
          <w:tab w:val="num" w:pos="7854"/>
        </w:tabs>
        <w:ind w:left="7854" w:hanging="360"/>
      </w:pPr>
    </w:lvl>
    <w:lvl w:ilvl="3" w:tplc="EEA27E22">
      <w:start w:val="1"/>
      <w:numFmt w:val="decimal"/>
      <w:lvlText w:val="%4."/>
      <w:lvlJc w:val="left"/>
      <w:pPr>
        <w:tabs>
          <w:tab w:val="num" w:pos="8574"/>
        </w:tabs>
        <w:ind w:left="8574" w:hanging="360"/>
      </w:pPr>
    </w:lvl>
    <w:lvl w:ilvl="4" w:tplc="5AF86456">
      <w:start w:val="1"/>
      <w:numFmt w:val="decimal"/>
      <w:lvlText w:val="%5."/>
      <w:lvlJc w:val="left"/>
      <w:pPr>
        <w:tabs>
          <w:tab w:val="num" w:pos="9294"/>
        </w:tabs>
        <w:ind w:left="9294" w:hanging="360"/>
      </w:pPr>
    </w:lvl>
    <w:lvl w:ilvl="5" w:tplc="A19C4944">
      <w:start w:val="1"/>
      <w:numFmt w:val="decimal"/>
      <w:lvlText w:val="%6."/>
      <w:lvlJc w:val="left"/>
      <w:pPr>
        <w:tabs>
          <w:tab w:val="num" w:pos="10014"/>
        </w:tabs>
        <w:ind w:left="10014" w:hanging="360"/>
      </w:pPr>
    </w:lvl>
    <w:lvl w:ilvl="6" w:tplc="389411DA">
      <w:start w:val="1"/>
      <w:numFmt w:val="decimal"/>
      <w:lvlText w:val="%7."/>
      <w:lvlJc w:val="left"/>
      <w:pPr>
        <w:tabs>
          <w:tab w:val="num" w:pos="10734"/>
        </w:tabs>
        <w:ind w:left="10734" w:hanging="360"/>
      </w:pPr>
    </w:lvl>
    <w:lvl w:ilvl="7" w:tplc="3A380824">
      <w:start w:val="1"/>
      <w:numFmt w:val="decimal"/>
      <w:lvlText w:val="%8."/>
      <w:lvlJc w:val="left"/>
      <w:pPr>
        <w:tabs>
          <w:tab w:val="num" w:pos="11454"/>
        </w:tabs>
        <w:ind w:left="11454" w:hanging="360"/>
      </w:pPr>
    </w:lvl>
    <w:lvl w:ilvl="8" w:tplc="D03AEA0E">
      <w:start w:val="1"/>
      <w:numFmt w:val="decimal"/>
      <w:lvlText w:val="%9."/>
      <w:lvlJc w:val="left"/>
      <w:pPr>
        <w:tabs>
          <w:tab w:val="num" w:pos="12174"/>
        </w:tabs>
        <w:ind w:left="12174" w:hanging="360"/>
      </w:pPr>
    </w:lvl>
  </w:abstractNum>
  <w:abstractNum w:abstractNumId="7" w15:restartNumberingAfterBreak="1">
    <w:nsid w:val="5318768B"/>
    <w:multiLevelType w:val="hybridMultilevel"/>
    <w:tmpl w:val="F89E8624"/>
    <w:lvl w:ilvl="0" w:tplc="90405472">
      <w:start w:val="1"/>
      <w:numFmt w:val="bullet"/>
      <w:lvlText w:val=""/>
      <w:lvlJc w:val="left"/>
      <w:pPr>
        <w:ind w:left="360" w:hanging="360"/>
      </w:pPr>
      <w:rPr>
        <w:rFonts w:ascii="Symbol" w:hAnsi="Symbol" w:hint="default"/>
      </w:rPr>
    </w:lvl>
    <w:lvl w:ilvl="1" w:tplc="07465C6A" w:tentative="1">
      <w:start w:val="1"/>
      <w:numFmt w:val="bullet"/>
      <w:lvlText w:val="o"/>
      <w:lvlJc w:val="left"/>
      <w:pPr>
        <w:ind w:left="1080" w:hanging="360"/>
      </w:pPr>
      <w:rPr>
        <w:rFonts w:ascii="Courier New" w:hAnsi="Courier New" w:cs="Courier New" w:hint="default"/>
      </w:rPr>
    </w:lvl>
    <w:lvl w:ilvl="2" w:tplc="C8A63CFE" w:tentative="1">
      <w:start w:val="1"/>
      <w:numFmt w:val="bullet"/>
      <w:lvlText w:val=""/>
      <w:lvlJc w:val="left"/>
      <w:pPr>
        <w:ind w:left="1800" w:hanging="360"/>
      </w:pPr>
      <w:rPr>
        <w:rFonts w:ascii="Wingdings" w:hAnsi="Wingdings" w:hint="default"/>
      </w:rPr>
    </w:lvl>
    <w:lvl w:ilvl="3" w:tplc="6E341CF8" w:tentative="1">
      <w:start w:val="1"/>
      <w:numFmt w:val="bullet"/>
      <w:lvlText w:val=""/>
      <w:lvlJc w:val="left"/>
      <w:pPr>
        <w:ind w:left="2520" w:hanging="360"/>
      </w:pPr>
      <w:rPr>
        <w:rFonts w:ascii="Symbol" w:hAnsi="Symbol" w:hint="default"/>
      </w:rPr>
    </w:lvl>
    <w:lvl w:ilvl="4" w:tplc="A206477C" w:tentative="1">
      <w:start w:val="1"/>
      <w:numFmt w:val="bullet"/>
      <w:lvlText w:val="o"/>
      <w:lvlJc w:val="left"/>
      <w:pPr>
        <w:ind w:left="3240" w:hanging="360"/>
      </w:pPr>
      <w:rPr>
        <w:rFonts w:ascii="Courier New" w:hAnsi="Courier New" w:cs="Courier New" w:hint="default"/>
      </w:rPr>
    </w:lvl>
    <w:lvl w:ilvl="5" w:tplc="E15656EC" w:tentative="1">
      <w:start w:val="1"/>
      <w:numFmt w:val="bullet"/>
      <w:lvlText w:val=""/>
      <w:lvlJc w:val="left"/>
      <w:pPr>
        <w:ind w:left="3960" w:hanging="360"/>
      </w:pPr>
      <w:rPr>
        <w:rFonts w:ascii="Wingdings" w:hAnsi="Wingdings" w:hint="default"/>
      </w:rPr>
    </w:lvl>
    <w:lvl w:ilvl="6" w:tplc="277C301C" w:tentative="1">
      <w:start w:val="1"/>
      <w:numFmt w:val="bullet"/>
      <w:lvlText w:val=""/>
      <w:lvlJc w:val="left"/>
      <w:pPr>
        <w:ind w:left="4680" w:hanging="360"/>
      </w:pPr>
      <w:rPr>
        <w:rFonts w:ascii="Symbol" w:hAnsi="Symbol" w:hint="default"/>
      </w:rPr>
    </w:lvl>
    <w:lvl w:ilvl="7" w:tplc="E952A6EC" w:tentative="1">
      <w:start w:val="1"/>
      <w:numFmt w:val="bullet"/>
      <w:lvlText w:val="o"/>
      <w:lvlJc w:val="left"/>
      <w:pPr>
        <w:ind w:left="5400" w:hanging="360"/>
      </w:pPr>
      <w:rPr>
        <w:rFonts w:ascii="Courier New" w:hAnsi="Courier New" w:cs="Courier New" w:hint="default"/>
      </w:rPr>
    </w:lvl>
    <w:lvl w:ilvl="8" w:tplc="46C8FCB8" w:tentative="1">
      <w:start w:val="1"/>
      <w:numFmt w:val="bullet"/>
      <w:lvlText w:val=""/>
      <w:lvlJc w:val="left"/>
      <w:pPr>
        <w:ind w:left="6120" w:hanging="360"/>
      </w:pPr>
      <w:rPr>
        <w:rFonts w:ascii="Wingdings" w:hAnsi="Wingdings" w:hint="default"/>
      </w:rPr>
    </w:lvl>
  </w:abstractNum>
  <w:abstractNum w:abstractNumId="8" w15:restartNumberingAfterBreak="1">
    <w:nsid w:val="5726241C"/>
    <w:multiLevelType w:val="hybridMultilevel"/>
    <w:tmpl w:val="076AC1B8"/>
    <w:lvl w:ilvl="0" w:tplc="0E1A5A26">
      <w:start w:val="95"/>
      <w:numFmt w:val="bullet"/>
      <w:lvlText w:val="-"/>
      <w:lvlJc w:val="left"/>
      <w:pPr>
        <w:ind w:left="720" w:hanging="360"/>
      </w:pPr>
      <w:rPr>
        <w:rFonts w:ascii="Arial" w:eastAsia="Times New Roman" w:hAnsi="Arial" w:cs="Arial" w:hint="default"/>
      </w:rPr>
    </w:lvl>
    <w:lvl w:ilvl="1" w:tplc="B6D6C300">
      <w:start w:val="1"/>
      <w:numFmt w:val="decimal"/>
      <w:lvlText w:val="%2."/>
      <w:lvlJc w:val="left"/>
      <w:pPr>
        <w:tabs>
          <w:tab w:val="num" w:pos="1440"/>
        </w:tabs>
        <w:ind w:left="1440" w:hanging="360"/>
      </w:pPr>
    </w:lvl>
    <w:lvl w:ilvl="2" w:tplc="5C3CF18E">
      <w:start w:val="1"/>
      <w:numFmt w:val="decimal"/>
      <w:lvlText w:val="%3."/>
      <w:lvlJc w:val="left"/>
      <w:pPr>
        <w:tabs>
          <w:tab w:val="num" w:pos="2160"/>
        </w:tabs>
        <w:ind w:left="2160" w:hanging="360"/>
      </w:pPr>
    </w:lvl>
    <w:lvl w:ilvl="3" w:tplc="94563696">
      <w:start w:val="1"/>
      <w:numFmt w:val="decimal"/>
      <w:lvlText w:val="%4."/>
      <w:lvlJc w:val="left"/>
      <w:pPr>
        <w:tabs>
          <w:tab w:val="num" w:pos="2880"/>
        </w:tabs>
        <w:ind w:left="2880" w:hanging="360"/>
      </w:pPr>
    </w:lvl>
    <w:lvl w:ilvl="4" w:tplc="81E6D0C8">
      <w:start w:val="1"/>
      <w:numFmt w:val="decimal"/>
      <w:lvlText w:val="%5."/>
      <w:lvlJc w:val="left"/>
      <w:pPr>
        <w:tabs>
          <w:tab w:val="num" w:pos="3600"/>
        </w:tabs>
        <w:ind w:left="3600" w:hanging="360"/>
      </w:pPr>
    </w:lvl>
    <w:lvl w:ilvl="5" w:tplc="3598709C">
      <w:start w:val="1"/>
      <w:numFmt w:val="decimal"/>
      <w:lvlText w:val="%6."/>
      <w:lvlJc w:val="left"/>
      <w:pPr>
        <w:tabs>
          <w:tab w:val="num" w:pos="4320"/>
        </w:tabs>
        <w:ind w:left="4320" w:hanging="360"/>
      </w:pPr>
    </w:lvl>
    <w:lvl w:ilvl="6" w:tplc="A60815FC">
      <w:start w:val="1"/>
      <w:numFmt w:val="decimal"/>
      <w:lvlText w:val="%7."/>
      <w:lvlJc w:val="left"/>
      <w:pPr>
        <w:tabs>
          <w:tab w:val="num" w:pos="5040"/>
        </w:tabs>
        <w:ind w:left="5040" w:hanging="360"/>
      </w:pPr>
    </w:lvl>
    <w:lvl w:ilvl="7" w:tplc="EA741840">
      <w:start w:val="1"/>
      <w:numFmt w:val="decimal"/>
      <w:lvlText w:val="%8."/>
      <w:lvlJc w:val="left"/>
      <w:pPr>
        <w:tabs>
          <w:tab w:val="num" w:pos="5760"/>
        </w:tabs>
        <w:ind w:left="5760" w:hanging="360"/>
      </w:pPr>
    </w:lvl>
    <w:lvl w:ilvl="8" w:tplc="8DDE1AC8">
      <w:start w:val="1"/>
      <w:numFmt w:val="decimal"/>
      <w:lvlText w:val="%9."/>
      <w:lvlJc w:val="left"/>
      <w:pPr>
        <w:tabs>
          <w:tab w:val="num" w:pos="6480"/>
        </w:tabs>
        <w:ind w:left="6480" w:hanging="360"/>
      </w:pPr>
    </w:lvl>
  </w:abstractNum>
  <w:abstractNum w:abstractNumId="9" w15:restartNumberingAfterBreak="1">
    <w:nsid w:val="607703BE"/>
    <w:multiLevelType w:val="hybridMultilevel"/>
    <w:tmpl w:val="B2829932"/>
    <w:lvl w:ilvl="0" w:tplc="3B5A6E08">
      <w:start w:val="1"/>
      <w:numFmt w:val="decimal"/>
      <w:lvlText w:val="%1."/>
      <w:lvlJc w:val="left"/>
      <w:pPr>
        <w:ind w:left="360" w:hanging="360"/>
      </w:pPr>
    </w:lvl>
    <w:lvl w:ilvl="1" w:tplc="BFB049A4" w:tentative="1">
      <w:start w:val="1"/>
      <w:numFmt w:val="lowerLetter"/>
      <w:lvlText w:val="%2."/>
      <w:lvlJc w:val="left"/>
      <w:pPr>
        <w:ind w:left="1080" w:hanging="360"/>
      </w:pPr>
    </w:lvl>
    <w:lvl w:ilvl="2" w:tplc="7D4A0A0A" w:tentative="1">
      <w:start w:val="1"/>
      <w:numFmt w:val="lowerRoman"/>
      <w:lvlText w:val="%3."/>
      <w:lvlJc w:val="right"/>
      <w:pPr>
        <w:ind w:left="1800" w:hanging="180"/>
      </w:pPr>
    </w:lvl>
    <w:lvl w:ilvl="3" w:tplc="65D87A42" w:tentative="1">
      <w:start w:val="1"/>
      <w:numFmt w:val="decimal"/>
      <w:lvlText w:val="%4."/>
      <w:lvlJc w:val="left"/>
      <w:pPr>
        <w:ind w:left="2520" w:hanging="360"/>
      </w:pPr>
    </w:lvl>
    <w:lvl w:ilvl="4" w:tplc="A7EA5440" w:tentative="1">
      <w:start w:val="1"/>
      <w:numFmt w:val="lowerLetter"/>
      <w:lvlText w:val="%5."/>
      <w:lvlJc w:val="left"/>
      <w:pPr>
        <w:ind w:left="3240" w:hanging="360"/>
      </w:pPr>
    </w:lvl>
    <w:lvl w:ilvl="5" w:tplc="B1C697CA" w:tentative="1">
      <w:start w:val="1"/>
      <w:numFmt w:val="lowerRoman"/>
      <w:lvlText w:val="%6."/>
      <w:lvlJc w:val="right"/>
      <w:pPr>
        <w:ind w:left="3960" w:hanging="180"/>
      </w:pPr>
    </w:lvl>
    <w:lvl w:ilvl="6" w:tplc="A4E2232E" w:tentative="1">
      <w:start w:val="1"/>
      <w:numFmt w:val="decimal"/>
      <w:lvlText w:val="%7."/>
      <w:lvlJc w:val="left"/>
      <w:pPr>
        <w:ind w:left="4680" w:hanging="360"/>
      </w:pPr>
    </w:lvl>
    <w:lvl w:ilvl="7" w:tplc="E3B67516" w:tentative="1">
      <w:start w:val="1"/>
      <w:numFmt w:val="lowerLetter"/>
      <w:lvlText w:val="%8."/>
      <w:lvlJc w:val="left"/>
      <w:pPr>
        <w:ind w:left="5400" w:hanging="360"/>
      </w:pPr>
    </w:lvl>
    <w:lvl w:ilvl="8" w:tplc="4AE821A4" w:tentative="1">
      <w:start w:val="1"/>
      <w:numFmt w:val="lowerRoman"/>
      <w:lvlText w:val="%9."/>
      <w:lvlJc w:val="right"/>
      <w:pPr>
        <w:ind w:left="6120" w:hanging="180"/>
      </w:pPr>
    </w:lvl>
  </w:abstractNum>
  <w:abstractNum w:abstractNumId="10" w15:restartNumberingAfterBreak="1">
    <w:nsid w:val="60A8543F"/>
    <w:multiLevelType w:val="hybridMultilevel"/>
    <w:tmpl w:val="B2EEEACE"/>
    <w:lvl w:ilvl="0" w:tplc="772EC26E">
      <w:start w:val="1"/>
      <w:numFmt w:val="lowerLetter"/>
      <w:lvlText w:val="%1)"/>
      <w:lvlJc w:val="left"/>
      <w:pPr>
        <w:ind w:left="720" w:hanging="360"/>
      </w:pPr>
      <w:rPr>
        <w:rFonts w:hint="default"/>
      </w:rPr>
    </w:lvl>
    <w:lvl w:ilvl="1" w:tplc="B030D468" w:tentative="1">
      <w:start w:val="1"/>
      <w:numFmt w:val="lowerLetter"/>
      <w:lvlText w:val="%2."/>
      <w:lvlJc w:val="left"/>
      <w:pPr>
        <w:ind w:left="1440" w:hanging="360"/>
      </w:pPr>
    </w:lvl>
    <w:lvl w:ilvl="2" w:tplc="14A0AC7A" w:tentative="1">
      <w:start w:val="1"/>
      <w:numFmt w:val="lowerRoman"/>
      <w:lvlText w:val="%3."/>
      <w:lvlJc w:val="right"/>
      <w:pPr>
        <w:ind w:left="2160" w:hanging="180"/>
      </w:pPr>
    </w:lvl>
    <w:lvl w:ilvl="3" w:tplc="55B09538" w:tentative="1">
      <w:start w:val="1"/>
      <w:numFmt w:val="decimal"/>
      <w:lvlText w:val="%4."/>
      <w:lvlJc w:val="left"/>
      <w:pPr>
        <w:ind w:left="2880" w:hanging="360"/>
      </w:pPr>
    </w:lvl>
    <w:lvl w:ilvl="4" w:tplc="2D1CD736" w:tentative="1">
      <w:start w:val="1"/>
      <w:numFmt w:val="lowerLetter"/>
      <w:lvlText w:val="%5."/>
      <w:lvlJc w:val="left"/>
      <w:pPr>
        <w:ind w:left="3600" w:hanging="360"/>
      </w:pPr>
    </w:lvl>
    <w:lvl w:ilvl="5" w:tplc="B48CD344" w:tentative="1">
      <w:start w:val="1"/>
      <w:numFmt w:val="lowerRoman"/>
      <w:lvlText w:val="%6."/>
      <w:lvlJc w:val="right"/>
      <w:pPr>
        <w:ind w:left="4320" w:hanging="180"/>
      </w:pPr>
    </w:lvl>
    <w:lvl w:ilvl="6" w:tplc="4D32C9F8" w:tentative="1">
      <w:start w:val="1"/>
      <w:numFmt w:val="decimal"/>
      <w:lvlText w:val="%7."/>
      <w:lvlJc w:val="left"/>
      <w:pPr>
        <w:ind w:left="5040" w:hanging="360"/>
      </w:pPr>
    </w:lvl>
    <w:lvl w:ilvl="7" w:tplc="A7A29FBC" w:tentative="1">
      <w:start w:val="1"/>
      <w:numFmt w:val="lowerLetter"/>
      <w:lvlText w:val="%8."/>
      <w:lvlJc w:val="left"/>
      <w:pPr>
        <w:ind w:left="5760" w:hanging="360"/>
      </w:pPr>
    </w:lvl>
    <w:lvl w:ilvl="8" w:tplc="930804AA" w:tentative="1">
      <w:start w:val="1"/>
      <w:numFmt w:val="lowerRoman"/>
      <w:lvlText w:val="%9."/>
      <w:lvlJc w:val="right"/>
      <w:pPr>
        <w:ind w:left="6480" w:hanging="180"/>
      </w:pPr>
    </w:lvl>
  </w:abstractNum>
  <w:abstractNum w:abstractNumId="11" w15:restartNumberingAfterBreak="1">
    <w:nsid w:val="62D83215"/>
    <w:multiLevelType w:val="hybridMultilevel"/>
    <w:tmpl w:val="51C43026"/>
    <w:lvl w:ilvl="0" w:tplc="904E61B6">
      <w:start w:val="1"/>
      <w:numFmt w:val="decimal"/>
      <w:lvlText w:val="%1."/>
      <w:lvlJc w:val="left"/>
      <w:pPr>
        <w:ind w:left="720" w:hanging="360"/>
      </w:pPr>
    </w:lvl>
    <w:lvl w:ilvl="1" w:tplc="1340F1AE" w:tentative="1">
      <w:start w:val="1"/>
      <w:numFmt w:val="lowerLetter"/>
      <w:lvlText w:val="%2."/>
      <w:lvlJc w:val="left"/>
      <w:pPr>
        <w:ind w:left="1440" w:hanging="360"/>
      </w:pPr>
    </w:lvl>
    <w:lvl w:ilvl="2" w:tplc="221E62F2" w:tentative="1">
      <w:start w:val="1"/>
      <w:numFmt w:val="lowerRoman"/>
      <w:lvlText w:val="%3."/>
      <w:lvlJc w:val="right"/>
      <w:pPr>
        <w:ind w:left="2160" w:hanging="180"/>
      </w:pPr>
    </w:lvl>
    <w:lvl w:ilvl="3" w:tplc="7534B08C" w:tentative="1">
      <w:start w:val="1"/>
      <w:numFmt w:val="decimal"/>
      <w:lvlText w:val="%4."/>
      <w:lvlJc w:val="left"/>
      <w:pPr>
        <w:ind w:left="2880" w:hanging="360"/>
      </w:pPr>
    </w:lvl>
    <w:lvl w:ilvl="4" w:tplc="5F024034" w:tentative="1">
      <w:start w:val="1"/>
      <w:numFmt w:val="lowerLetter"/>
      <w:lvlText w:val="%5."/>
      <w:lvlJc w:val="left"/>
      <w:pPr>
        <w:ind w:left="3600" w:hanging="360"/>
      </w:pPr>
    </w:lvl>
    <w:lvl w:ilvl="5" w:tplc="7FE2889A" w:tentative="1">
      <w:start w:val="1"/>
      <w:numFmt w:val="lowerRoman"/>
      <w:lvlText w:val="%6."/>
      <w:lvlJc w:val="right"/>
      <w:pPr>
        <w:ind w:left="4320" w:hanging="180"/>
      </w:pPr>
    </w:lvl>
    <w:lvl w:ilvl="6" w:tplc="E37A7098" w:tentative="1">
      <w:start w:val="1"/>
      <w:numFmt w:val="decimal"/>
      <w:lvlText w:val="%7."/>
      <w:lvlJc w:val="left"/>
      <w:pPr>
        <w:ind w:left="5040" w:hanging="360"/>
      </w:pPr>
    </w:lvl>
    <w:lvl w:ilvl="7" w:tplc="147AD5A0" w:tentative="1">
      <w:start w:val="1"/>
      <w:numFmt w:val="lowerLetter"/>
      <w:lvlText w:val="%8."/>
      <w:lvlJc w:val="left"/>
      <w:pPr>
        <w:ind w:left="5760" w:hanging="360"/>
      </w:pPr>
    </w:lvl>
    <w:lvl w:ilvl="8" w:tplc="0EF06300" w:tentative="1">
      <w:start w:val="1"/>
      <w:numFmt w:val="lowerRoman"/>
      <w:lvlText w:val="%9."/>
      <w:lvlJc w:val="right"/>
      <w:pPr>
        <w:ind w:left="6480" w:hanging="180"/>
      </w:pPr>
    </w:lvl>
  </w:abstractNum>
  <w:abstractNum w:abstractNumId="12" w15:restartNumberingAfterBreak="1">
    <w:nsid w:val="6E7F58DF"/>
    <w:multiLevelType w:val="hybridMultilevel"/>
    <w:tmpl w:val="46FA6718"/>
    <w:lvl w:ilvl="0" w:tplc="49E2C9F0">
      <w:start w:val="1"/>
      <w:numFmt w:val="decimal"/>
      <w:lvlText w:val="%1."/>
      <w:lvlJc w:val="left"/>
      <w:pPr>
        <w:ind w:left="360" w:hanging="360"/>
      </w:pPr>
      <w:rPr>
        <w:rFonts w:hint="default"/>
      </w:rPr>
    </w:lvl>
    <w:lvl w:ilvl="1" w:tplc="8774F4CC" w:tentative="1">
      <w:start w:val="1"/>
      <w:numFmt w:val="lowerLetter"/>
      <w:lvlText w:val="%2."/>
      <w:lvlJc w:val="left"/>
      <w:pPr>
        <w:ind w:left="1080" w:hanging="360"/>
      </w:pPr>
    </w:lvl>
    <w:lvl w:ilvl="2" w:tplc="020E2BDC" w:tentative="1">
      <w:start w:val="1"/>
      <w:numFmt w:val="lowerRoman"/>
      <w:lvlText w:val="%3."/>
      <w:lvlJc w:val="right"/>
      <w:pPr>
        <w:ind w:left="1800" w:hanging="180"/>
      </w:pPr>
    </w:lvl>
    <w:lvl w:ilvl="3" w:tplc="DFA8EA92" w:tentative="1">
      <w:start w:val="1"/>
      <w:numFmt w:val="decimal"/>
      <w:lvlText w:val="%4."/>
      <w:lvlJc w:val="left"/>
      <w:pPr>
        <w:ind w:left="2520" w:hanging="360"/>
      </w:pPr>
    </w:lvl>
    <w:lvl w:ilvl="4" w:tplc="7D3A9182" w:tentative="1">
      <w:start w:val="1"/>
      <w:numFmt w:val="lowerLetter"/>
      <w:lvlText w:val="%5."/>
      <w:lvlJc w:val="left"/>
      <w:pPr>
        <w:ind w:left="3240" w:hanging="360"/>
      </w:pPr>
    </w:lvl>
    <w:lvl w:ilvl="5" w:tplc="91862E6E" w:tentative="1">
      <w:start w:val="1"/>
      <w:numFmt w:val="lowerRoman"/>
      <w:lvlText w:val="%6."/>
      <w:lvlJc w:val="right"/>
      <w:pPr>
        <w:ind w:left="3960" w:hanging="180"/>
      </w:pPr>
    </w:lvl>
    <w:lvl w:ilvl="6" w:tplc="7FEE6296" w:tentative="1">
      <w:start w:val="1"/>
      <w:numFmt w:val="decimal"/>
      <w:lvlText w:val="%7."/>
      <w:lvlJc w:val="left"/>
      <w:pPr>
        <w:ind w:left="4680" w:hanging="360"/>
      </w:pPr>
    </w:lvl>
    <w:lvl w:ilvl="7" w:tplc="7F1AA9FC" w:tentative="1">
      <w:start w:val="1"/>
      <w:numFmt w:val="lowerLetter"/>
      <w:lvlText w:val="%8."/>
      <w:lvlJc w:val="left"/>
      <w:pPr>
        <w:ind w:left="5400" w:hanging="360"/>
      </w:pPr>
    </w:lvl>
    <w:lvl w:ilvl="8" w:tplc="DDB85470" w:tentative="1">
      <w:start w:val="1"/>
      <w:numFmt w:val="lowerRoman"/>
      <w:lvlText w:val="%9."/>
      <w:lvlJc w:val="right"/>
      <w:pPr>
        <w:ind w:left="6120" w:hanging="180"/>
      </w:pPr>
    </w:lvl>
  </w:abstractNum>
  <w:abstractNum w:abstractNumId="13" w15:restartNumberingAfterBreak="1">
    <w:nsid w:val="77E84F1B"/>
    <w:multiLevelType w:val="hybridMultilevel"/>
    <w:tmpl w:val="2A881C2C"/>
    <w:lvl w:ilvl="0" w:tplc="55D668CE">
      <w:start w:val="1"/>
      <w:numFmt w:val="bullet"/>
      <w:lvlText w:val=""/>
      <w:lvlJc w:val="left"/>
      <w:pPr>
        <w:tabs>
          <w:tab w:val="num" w:pos="720"/>
        </w:tabs>
        <w:ind w:left="720" w:hanging="360"/>
      </w:pPr>
      <w:rPr>
        <w:rFonts w:ascii="Symbol" w:hAnsi="Symbol" w:hint="default"/>
      </w:rPr>
    </w:lvl>
    <w:lvl w:ilvl="1" w:tplc="04349236" w:tentative="1">
      <w:start w:val="1"/>
      <w:numFmt w:val="bullet"/>
      <w:lvlText w:val="o"/>
      <w:lvlJc w:val="left"/>
      <w:pPr>
        <w:tabs>
          <w:tab w:val="num" w:pos="1440"/>
        </w:tabs>
        <w:ind w:left="1440" w:hanging="360"/>
      </w:pPr>
      <w:rPr>
        <w:rFonts w:ascii="Courier New" w:hAnsi="Courier New" w:hint="default"/>
      </w:rPr>
    </w:lvl>
    <w:lvl w:ilvl="2" w:tplc="85FA6F0E" w:tentative="1">
      <w:start w:val="1"/>
      <w:numFmt w:val="bullet"/>
      <w:lvlText w:val=""/>
      <w:lvlJc w:val="left"/>
      <w:pPr>
        <w:tabs>
          <w:tab w:val="num" w:pos="2160"/>
        </w:tabs>
        <w:ind w:left="2160" w:hanging="360"/>
      </w:pPr>
      <w:rPr>
        <w:rFonts w:ascii="Wingdings" w:hAnsi="Wingdings" w:hint="default"/>
      </w:rPr>
    </w:lvl>
    <w:lvl w:ilvl="3" w:tplc="DEBED0D0" w:tentative="1">
      <w:start w:val="1"/>
      <w:numFmt w:val="bullet"/>
      <w:lvlText w:val=""/>
      <w:lvlJc w:val="left"/>
      <w:pPr>
        <w:tabs>
          <w:tab w:val="num" w:pos="2880"/>
        </w:tabs>
        <w:ind w:left="2880" w:hanging="360"/>
      </w:pPr>
      <w:rPr>
        <w:rFonts w:ascii="Symbol" w:hAnsi="Symbol" w:hint="default"/>
      </w:rPr>
    </w:lvl>
    <w:lvl w:ilvl="4" w:tplc="791EEBD4" w:tentative="1">
      <w:start w:val="1"/>
      <w:numFmt w:val="bullet"/>
      <w:lvlText w:val="o"/>
      <w:lvlJc w:val="left"/>
      <w:pPr>
        <w:tabs>
          <w:tab w:val="num" w:pos="3600"/>
        </w:tabs>
        <w:ind w:left="3600" w:hanging="360"/>
      </w:pPr>
      <w:rPr>
        <w:rFonts w:ascii="Courier New" w:hAnsi="Courier New" w:hint="default"/>
      </w:rPr>
    </w:lvl>
    <w:lvl w:ilvl="5" w:tplc="D2F45FFC" w:tentative="1">
      <w:start w:val="1"/>
      <w:numFmt w:val="bullet"/>
      <w:lvlText w:val=""/>
      <w:lvlJc w:val="left"/>
      <w:pPr>
        <w:tabs>
          <w:tab w:val="num" w:pos="4320"/>
        </w:tabs>
        <w:ind w:left="4320" w:hanging="360"/>
      </w:pPr>
      <w:rPr>
        <w:rFonts w:ascii="Wingdings" w:hAnsi="Wingdings" w:hint="default"/>
      </w:rPr>
    </w:lvl>
    <w:lvl w:ilvl="6" w:tplc="E50CA60E" w:tentative="1">
      <w:start w:val="1"/>
      <w:numFmt w:val="bullet"/>
      <w:lvlText w:val=""/>
      <w:lvlJc w:val="left"/>
      <w:pPr>
        <w:tabs>
          <w:tab w:val="num" w:pos="5040"/>
        </w:tabs>
        <w:ind w:left="5040" w:hanging="360"/>
      </w:pPr>
      <w:rPr>
        <w:rFonts w:ascii="Symbol" w:hAnsi="Symbol" w:hint="default"/>
      </w:rPr>
    </w:lvl>
    <w:lvl w:ilvl="7" w:tplc="F80ED418" w:tentative="1">
      <w:start w:val="1"/>
      <w:numFmt w:val="bullet"/>
      <w:lvlText w:val="o"/>
      <w:lvlJc w:val="left"/>
      <w:pPr>
        <w:tabs>
          <w:tab w:val="num" w:pos="5760"/>
        </w:tabs>
        <w:ind w:left="5760" w:hanging="360"/>
      </w:pPr>
      <w:rPr>
        <w:rFonts w:ascii="Courier New" w:hAnsi="Courier New" w:hint="default"/>
      </w:rPr>
    </w:lvl>
    <w:lvl w:ilvl="8" w:tplc="3B42C3A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1">
    <w:nsid w:val="77E84F1C"/>
    <w:multiLevelType w:val="hybridMultilevel"/>
    <w:tmpl w:val="77E84F1C"/>
    <w:lvl w:ilvl="0" w:tplc="5A3C185C">
      <w:start w:val="1"/>
      <w:numFmt w:val="bullet"/>
      <w:lvlText w:val=""/>
      <w:lvlJc w:val="left"/>
      <w:pPr>
        <w:ind w:left="720" w:hanging="360"/>
      </w:pPr>
      <w:rPr>
        <w:rFonts w:ascii="Symbol" w:hAnsi="Symbol"/>
      </w:rPr>
    </w:lvl>
    <w:lvl w:ilvl="1" w:tplc="C5865FAA">
      <w:start w:val="1"/>
      <w:numFmt w:val="bullet"/>
      <w:lvlText w:val="o"/>
      <w:lvlJc w:val="left"/>
      <w:pPr>
        <w:tabs>
          <w:tab w:val="num" w:pos="1440"/>
        </w:tabs>
        <w:ind w:left="1440" w:hanging="360"/>
      </w:pPr>
      <w:rPr>
        <w:rFonts w:ascii="Courier New" w:hAnsi="Courier New"/>
      </w:rPr>
    </w:lvl>
    <w:lvl w:ilvl="2" w:tplc="52806812">
      <w:start w:val="1"/>
      <w:numFmt w:val="bullet"/>
      <w:lvlText w:val=""/>
      <w:lvlJc w:val="left"/>
      <w:pPr>
        <w:tabs>
          <w:tab w:val="num" w:pos="2160"/>
        </w:tabs>
        <w:ind w:left="2160" w:hanging="360"/>
      </w:pPr>
      <w:rPr>
        <w:rFonts w:ascii="Wingdings" w:hAnsi="Wingdings"/>
      </w:rPr>
    </w:lvl>
    <w:lvl w:ilvl="3" w:tplc="D9FC38FE">
      <w:start w:val="1"/>
      <w:numFmt w:val="bullet"/>
      <w:lvlText w:val=""/>
      <w:lvlJc w:val="left"/>
      <w:pPr>
        <w:tabs>
          <w:tab w:val="num" w:pos="2880"/>
        </w:tabs>
        <w:ind w:left="2880" w:hanging="360"/>
      </w:pPr>
      <w:rPr>
        <w:rFonts w:ascii="Symbol" w:hAnsi="Symbol"/>
      </w:rPr>
    </w:lvl>
    <w:lvl w:ilvl="4" w:tplc="C4FC96D2">
      <w:start w:val="1"/>
      <w:numFmt w:val="bullet"/>
      <w:lvlText w:val="o"/>
      <w:lvlJc w:val="left"/>
      <w:pPr>
        <w:tabs>
          <w:tab w:val="num" w:pos="3600"/>
        </w:tabs>
        <w:ind w:left="3600" w:hanging="360"/>
      </w:pPr>
      <w:rPr>
        <w:rFonts w:ascii="Courier New" w:hAnsi="Courier New"/>
      </w:rPr>
    </w:lvl>
    <w:lvl w:ilvl="5" w:tplc="961A0D74">
      <w:start w:val="1"/>
      <w:numFmt w:val="bullet"/>
      <w:lvlText w:val=""/>
      <w:lvlJc w:val="left"/>
      <w:pPr>
        <w:tabs>
          <w:tab w:val="num" w:pos="4320"/>
        </w:tabs>
        <w:ind w:left="4320" w:hanging="360"/>
      </w:pPr>
      <w:rPr>
        <w:rFonts w:ascii="Wingdings" w:hAnsi="Wingdings"/>
      </w:rPr>
    </w:lvl>
    <w:lvl w:ilvl="6" w:tplc="693ED23A">
      <w:start w:val="1"/>
      <w:numFmt w:val="bullet"/>
      <w:lvlText w:val=""/>
      <w:lvlJc w:val="left"/>
      <w:pPr>
        <w:tabs>
          <w:tab w:val="num" w:pos="5040"/>
        </w:tabs>
        <w:ind w:left="5040" w:hanging="360"/>
      </w:pPr>
      <w:rPr>
        <w:rFonts w:ascii="Symbol" w:hAnsi="Symbol"/>
      </w:rPr>
    </w:lvl>
    <w:lvl w:ilvl="7" w:tplc="7286DFC6">
      <w:start w:val="1"/>
      <w:numFmt w:val="bullet"/>
      <w:lvlText w:val="o"/>
      <w:lvlJc w:val="left"/>
      <w:pPr>
        <w:tabs>
          <w:tab w:val="num" w:pos="5760"/>
        </w:tabs>
        <w:ind w:left="5760" w:hanging="360"/>
      </w:pPr>
      <w:rPr>
        <w:rFonts w:ascii="Courier New" w:hAnsi="Courier New"/>
      </w:rPr>
    </w:lvl>
    <w:lvl w:ilvl="8" w:tplc="2D848D24">
      <w:start w:val="1"/>
      <w:numFmt w:val="bullet"/>
      <w:lvlText w:val=""/>
      <w:lvlJc w:val="left"/>
      <w:pPr>
        <w:tabs>
          <w:tab w:val="num" w:pos="6480"/>
        </w:tabs>
        <w:ind w:left="6480" w:hanging="360"/>
      </w:pPr>
      <w:rPr>
        <w:rFonts w:ascii="Wingdings" w:hAnsi="Wingdings"/>
      </w:rPr>
    </w:lvl>
  </w:abstractNum>
  <w:abstractNum w:abstractNumId="15" w15:restartNumberingAfterBreak="1">
    <w:nsid w:val="77E84F1D"/>
    <w:multiLevelType w:val="hybridMultilevel"/>
    <w:tmpl w:val="77E84F1D"/>
    <w:lvl w:ilvl="0" w:tplc="7FEAAFF2">
      <w:start w:val="1"/>
      <w:numFmt w:val="bullet"/>
      <w:lvlText w:val=""/>
      <w:lvlJc w:val="left"/>
      <w:pPr>
        <w:ind w:left="720" w:hanging="360"/>
      </w:pPr>
      <w:rPr>
        <w:rFonts w:ascii="Symbol" w:hAnsi="Symbol"/>
      </w:rPr>
    </w:lvl>
    <w:lvl w:ilvl="1" w:tplc="62F825E8">
      <w:start w:val="1"/>
      <w:numFmt w:val="bullet"/>
      <w:lvlText w:val="o"/>
      <w:lvlJc w:val="left"/>
      <w:pPr>
        <w:tabs>
          <w:tab w:val="num" w:pos="1440"/>
        </w:tabs>
        <w:ind w:left="1440" w:hanging="360"/>
      </w:pPr>
      <w:rPr>
        <w:rFonts w:ascii="Courier New" w:hAnsi="Courier New"/>
      </w:rPr>
    </w:lvl>
    <w:lvl w:ilvl="2" w:tplc="99B8B460">
      <w:start w:val="1"/>
      <w:numFmt w:val="bullet"/>
      <w:lvlText w:val=""/>
      <w:lvlJc w:val="left"/>
      <w:pPr>
        <w:tabs>
          <w:tab w:val="num" w:pos="2160"/>
        </w:tabs>
        <w:ind w:left="2160" w:hanging="360"/>
      </w:pPr>
      <w:rPr>
        <w:rFonts w:ascii="Wingdings" w:hAnsi="Wingdings"/>
      </w:rPr>
    </w:lvl>
    <w:lvl w:ilvl="3" w:tplc="43323910">
      <w:start w:val="1"/>
      <w:numFmt w:val="bullet"/>
      <w:lvlText w:val=""/>
      <w:lvlJc w:val="left"/>
      <w:pPr>
        <w:tabs>
          <w:tab w:val="num" w:pos="2880"/>
        </w:tabs>
        <w:ind w:left="2880" w:hanging="360"/>
      </w:pPr>
      <w:rPr>
        <w:rFonts w:ascii="Symbol" w:hAnsi="Symbol"/>
      </w:rPr>
    </w:lvl>
    <w:lvl w:ilvl="4" w:tplc="ADDE8C4E">
      <w:start w:val="1"/>
      <w:numFmt w:val="bullet"/>
      <w:lvlText w:val="o"/>
      <w:lvlJc w:val="left"/>
      <w:pPr>
        <w:tabs>
          <w:tab w:val="num" w:pos="3600"/>
        </w:tabs>
        <w:ind w:left="3600" w:hanging="360"/>
      </w:pPr>
      <w:rPr>
        <w:rFonts w:ascii="Courier New" w:hAnsi="Courier New"/>
      </w:rPr>
    </w:lvl>
    <w:lvl w:ilvl="5" w:tplc="14C67516">
      <w:start w:val="1"/>
      <w:numFmt w:val="bullet"/>
      <w:lvlText w:val=""/>
      <w:lvlJc w:val="left"/>
      <w:pPr>
        <w:tabs>
          <w:tab w:val="num" w:pos="4320"/>
        </w:tabs>
        <w:ind w:left="4320" w:hanging="360"/>
      </w:pPr>
      <w:rPr>
        <w:rFonts w:ascii="Wingdings" w:hAnsi="Wingdings"/>
      </w:rPr>
    </w:lvl>
    <w:lvl w:ilvl="6" w:tplc="4B92AD46">
      <w:start w:val="1"/>
      <w:numFmt w:val="bullet"/>
      <w:lvlText w:val=""/>
      <w:lvlJc w:val="left"/>
      <w:pPr>
        <w:tabs>
          <w:tab w:val="num" w:pos="5040"/>
        </w:tabs>
        <w:ind w:left="5040" w:hanging="360"/>
      </w:pPr>
      <w:rPr>
        <w:rFonts w:ascii="Symbol" w:hAnsi="Symbol"/>
      </w:rPr>
    </w:lvl>
    <w:lvl w:ilvl="7" w:tplc="C3B23436">
      <w:start w:val="1"/>
      <w:numFmt w:val="bullet"/>
      <w:lvlText w:val="o"/>
      <w:lvlJc w:val="left"/>
      <w:pPr>
        <w:tabs>
          <w:tab w:val="num" w:pos="5760"/>
        </w:tabs>
        <w:ind w:left="5760" w:hanging="360"/>
      </w:pPr>
      <w:rPr>
        <w:rFonts w:ascii="Courier New" w:hAnsi="Courier New"/>
      </w:rPr>
    </w:lvl>
    <w:lvl w:ilvl="8" w:tplc="5692B5BC">
      <w:start w:val="1"/>
      <w:numFmt w:val="bullet"/>
      <w:lvlText w:val=""/>
      <w:lvlJc w:val="left"/>
      <w:pPr>
        <w:tabs>
          <w:tab w:val="num" w:pos="6480"/>
        </w:tabs>
        <w:ind w:left="6480" w:hanging="360"/>
      </w:pPr>
      <w:rPr>
        <w:rFonts w:ascii="Wingdings" w:hAnsi="Wingdings"/>
      </w:rPr>
    </w:lvl>
  </w:abstractNum>
  <w:abstractNum w:abstractNumId="16" w15:restartNumberingAfterBreak="1">
    <w:nsid w:val="77E84F1E"/>
    <w:multiLevelType w:val="hybridMultilevel"/>
    <w:tmpl w:val="77E84F1E"/>
    <w:lvl w:ilvl="0" w:tplc="EB68B250">
      <w:start w:val="1"/>
      <w:numFmt w:val="bullet"/>
      <w:lvlText w:val=""/>
      <w:lvlJc w:val="left"/>
      <w:pPr>
        <w:ind w:left="720" w:hanging="360"/>
      </w:pPr>
      <w:rPr>
        <w:rFonts w:ascii="Symbol" w:hAnsi="Symbol"/>
      </w:rPr>
    </w:lvl>
    <w:lvl w:ilvl="1" w:tplc="334C4AA6">
      <w:start w:val="1"/>
      <w:numFmt w:val="bullet"/>
      <w:lvlText w:val="o"/>
      <w:lvlJc w:val="left"/>
      <w:pPr>
        <w:tabs>
          <w:tab w:val="num" w:pos="1440"/>
        </w:tabs>
        <w:ind w:left="1440" w:hanging="360"/>
      </w:pPr>
      <w:rPr>
        <w:rFonts w:ascii="Courier New" w:hAnsi="Courier New"/>
      </w:rPr>
    </w:lvl>
    <w:lvl w:ilvl="2" w:tplc="4A92326C">
      <w:start w:val="1"/>
      <w:numFmt w:val="bullet"/>
      <w:lvlText w:val=""/>
      <w:lvlJc w:val="left"/>
      <w:pPr>
        <w:tabs>
          <w:tab w:val="num" w:pos="2160"/>
        </w:tabs>
        <w:ind w:left="2160" w:hanging="360"/>
      </w:pPr>
      <w:rPr>
        <w:rFonts w:ascii="Wingdings" w:hAnsi="Wingdings"/>
      </w:rPr>
    </w:lvl>
    <w:lvl w:ilvl="3" w:tplc="A4EEC19C">
      <w:start w:val="1"/>
      <w:numFmt w:val="bullet"/>
      <w:lvlText w:val=""/>
      <w:lvlJc w:val="left"/>
      <w:pPr>
        <w:tabs>
          <w:tab w:val="num" w:pos="2880"/>
        </w:tabs>
        <w:ind w:left="2880" w:hanging="360"/>
      </w:pPr>
      <w:rPr>
        <w:rFonts w:ascii="Symbol" w:hAnsi="Symbol"/>
      </w:rPr>
    </w:lvl>
    <w:lvl w:ilvl="4" w:tplc="1206C144">
      <w:start w:val="1"/>
      <w:numFmt w:val="bullet"/>
      <w:lvlText w:val="o"/>
      <w:lvlJc w:val="left"/>
      <w:pPr>
        <w:tabs>
          <w:tab w:val="num" w:pos="3600"/>
        </w:tabs>
        <w:ind w:left="3600" w:hanging="360"/>
      </w:pPr>
      <w:rPr>
        <w:rFonts w:ascii="Courier New" w:hAnsi="Courier New"/>
      </w:rPr>
    </w:lvl>
    <w:lvl w:ilvl="5" w:tplc="EB3CE53A">
      <w:start w:val="1"/>
      <w:numFmt w:val="bullet"/>
      <w:lvlText w:val=""/>
      <w:lvlJc w:val="left"/>
      <w:pPr>
        <w:tabs>
          <w:tab w:val="num" w:pos="4320"/>
        </w:tabs>
        <w:ind w:left="4320" w:hanging="360"/>
      </w:pPr>
      <w:rPr>
        <w:rFonts w:ascii="Wingdings" w:hAnsi="Wingdings"/>
      </w:rPr>
    </w:lvl>
    <w:lvl w:ilvl="6" w:tplc="A2EE0D4A">
      <w:start w:val="1"/>
      <w:numFmt w:val="bullet"/>
      <w:lvlText w:val=""/>
      <w:lvlJc w:val="left"/>
      <w:pPr>
        <w:tabs>
          <w:tab w:val="num" w:pos="5040"/>
        </w:tabs>
        <w:ind w:left="5040" w:hanging="360"/>
      </w:pPr>
      <w:rPr>
        <w:rFonts w:ascii="Symbol" w:hAnsi="Symbol"/>
      </w:rPr>
    </w:lvl>
    <w:lvl w:ilvl="7" w:tplc="20C8174C">
      <w:start w:val="1"/>
      <w:numFmt w:val="bullet"/>
      <w:lvlText w:val="o"/>
      <w:lvlJc w:val="left"/>
      <w:pPr>
        <w:tabs>
          <w:tab w:val="num" w:pos="5760"/>
        </w:tabs>
        <w:ind w:left="5760" w:hanging="360"/>
      </w:pPr>
      <w:rPr>
        <w:rFonts w:ascii="Courier New" w:hAnsi="Courier New"/>
      </w:rPr>
    </w:lvl>
    <w:lvl w:ilvl="8" w:tplc="3CFCE210">
      <w:start w:val="1"/>
      <w:numFmt w:val="bullet"/>
      <w:lvlText w:val=""/>
      <w:lvlJc w:val="left"/>
      <w:pPr>
        <w:tabs>
          <w:tab w:val="num" w:pos="6480"/>
        </w:tabs>
        <w:ind w:left="6480" w:hanging="360"/>
      </w:pPr>
      <w:rPr>
        <w:rFonts w:ascii="Wingdings" w:hAnsi="Wingdings"/>
      </w:rPr>
    </w:lvl>
  </w:abstractNum>
  <w:abstractNum w:abstractNumId="17" w15:restartNumberingAfterBreak="1">
    <w:nsid w:val="77E84F1F"/>
    <w:multiLevelType w:val="hybridMultilevel"/>
    <w:tmpl w:val="77E84F1F"/>
    <w:lvl w:ilvl="0" w:tplc="D2DA9A08">
      <w:start w:val="1"/>
      <w:numFmt w:val="bullet"/>
      <w:lvlText w:val=""/>
      <w:lvlJc w:val="left"/>
      <w:pPr>
        <w:ind w:left="720" w:hanging="360"/>
      </w:pPr>
      <w:rPr>
        <w:rFonts w:ascii="Symbol" w:hAnsi="Symbol"/>
      </w:rPr>
    </w:lvl>
    <w:lvl w:ilvl="1" w:tplc="92A2DBA2">
      <w:start w:val="1"/>
      <w:numFmt w:val="bullet"/>
      <w:lvlText w:val="o"/>
      <w:lvlJc w:val="left"/>
      <w:pPr>
        <w:tabs>
          <w:tab w:val="num" w:pos="1440"/>
        </w:tabs>
        <w:ind w:left="1440" w:hanging="360"/>
      </w:pPr>
      <w:rPr>
        <w:rFonts w:ascii="Courier New" w:hAnsi="Courier New"/>
      </w:rPr>
    </w:lvl>
    <w:lvl w:ilvl="2" w:tplc="6B8EB4D4">
      <w:start w:val="1"/>
      <w:numFmt w:val="bullet"/>
      <w:lvlText w:val=""/>
      <w:lvlJc w:val="left"/>
      <w:pPr>
        <w:tabs>
          <w:tab w:val="num" w:pos="2160"/>
        </w:tabs>
        <w:ind w:left="2160" w:hanging="360"/>
      </w:pPr>
      <w:rPr>
        <w:rFonts w:ascii="Wingdings" w:hAnsi="Wingdings"/>
      </w:rPr>
    </w:lvl>
    <w:lvl w:ilvl="3" w:tplc="ABDC8348">
      <w:start w:val="1"/>
      <w:numFmt w:val="bullet"/>
      <w:lvlText w:val=""/>
      <w:lvlJc w:val="left"/>
      <w:pPr>
        <w:tabs>
          <w:tab w:val="num" w:pos="2880"/>
        </w:tabs>
        <w:ind w:left="2880" w:hanging="360"/>
      </w:pPr>
      <w:rPr>
        <w:rFonts w:ascii="Symbol" w:hAnsi="Symbol"/>
      </w:rPr>
    </w:lvl>
    <w:lvl w:ilvl="4" w:tplc="E8FA40A4">
      <w:start w:val="1"/>
      <w:numFmt w:val="bullet"/>
      <w:lvlText w:val="o"/>
      <w:lvlJc w:val="left"/>
      <w:pPr>
        <w:tabs>
          <w:tab w:val="num" w:pos="3600"/>
        </w:tabs>
        <w:ind w:left="3600" w:hanging="360"/>
      </w:pPr>
      <w:rPr>
        <w:rFonts w:ascii="Courier New" w:hAnsi="Courier New"/>
      </w:rPr>
    </w:lvl>
    <w:lvl w:ilvl="5" w:tplc="4CB06C46">
      <w:start w:val="1"/>
      <w:numFmt w:val="bullet"/>
      <w:lvlText w:val=""/>
      <w:lvlJc w:val="left"/>
      <w:pPr>
        <w:tabs>
          <w:tab w:val="num" w:pos="4320"/>
        </w:tabs>
        <w:ind w:left="4320" w:hanging="360"/>
      </w:pPr>
      <w:rPr>
        <w:rFonts w:ascii="Wingdings" w:hAnsi="Wingdings"/>
      </w:rPr>
    </w:lvl>
    <w:lvl w:ilvl="6" w:tplc="37B8EDBC">
      <w:start w:val="1"/>
      <w:numFmt w:val="bullet"/>
      <w:lvlText w:val=""/>
      <w:lvlJc w:val="left"/>
      <w:pPr>
        <w:tabs>
          <w:tab w:val="num" w:pos="5040"/>
        </w:tabs>
        <w:ind w:left="5040" w:hanging="360"/>
      </w:pPr>
      <w:rPr>
        <w:rFonts w:ascii="Symbol" w:hAnsi="Symbol"/>
      </w:rPr>
    </w:lvl>
    <w:lvl w:ilvl="7" w:tplc="FFCE10F4">
      <w:start w:val="1"/>
      <w:numFmt w:val="bullet"/>
      <w:lvlText w:val="o"/>
      <w:lvlJc w:val="left"/>
      <w:pPr>
        <w:tabs>
          <w:tab w:val="num" w:pos="5760"/>
        </w:tabs>
        <w:ind w:left="5760" w:hanging="360"/>
      </w:pPr>
      <w:rPr>
        <w:rFonts w:ascii="Courier New" w:hAnsi="Courier New"/>
      </w:rPr>
    </w:lvl>
    <w:lvl w:ilvl="8" w:tplc="B8A656B8">
      <w:start w:val="1"/>
      <w:numFmt w:val="bullet"/>
      <w:lvlText w:val=""/>
      <w:lvlJc w:val="left"/>
      <w:pPr>
        <w:tabs>
          <w:tab w:val="num" w:pos="6480"/>
        </w:tabs>
        <w:ind w:left="6480" w:hanging="360"/>
      </w:pPr>
      <w:rPr>
        <w:rFonts w:ascii="Wingdings" w:hAnsi="Wingdings"/>
      </w:rPr>
    </w:lvl>
  </w:abstractNum>
  <w:abstractNum w:abstractNumId="18" w15:restartNumberingAfterBreak="0">
    <w:nsid w:val="79C70A29"/>
    <w:multiLevelType w:val="hybridMultilevel"/>
    <w:tmpl w:val="F094029E"/>
    <w:lvl w:ilvl="0" w:tplc="4718E8EA">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45781192">
    <w:abstractNumId w:val="1"/>
  </w:num>
  <w:num w:numId="2" w16cid:durableId="1177381601">
    <w:abstractNumId w:val="2"/>
  </w:num>
  <w:num w:numId="3" w16cid:durableId="72433670">
    <w:abstractNumId w:val="4"/>
  </w:num>
  <w:num w:numId="4" w16cid:durableId="9568899">
    <w:abstractNumId w:val="11"/>
  </w:num>
  <w:num w:numId="5" w16cid:durableId="1251037561">
    <w:abstractNumId w:val="9"/>
  </w:num>
  <w:num w:numId="6" w16cid:durableId="1620794320">
    <w:abstractNumId w:val="12"/>
  </w:num>
  <w:num w:numId="7" w16cid:durableId="1078748842">
    <w:abstractNumId w:val="3"/>
  </w:num>
  <w:num w:numId="8" w16cid:durableId="1465346361">
    <w:abstractNumId w:val="10"/>
  </w:num>
  <w:num w:numId="9" w16cid:durableId="1638291364">
    <w:abstractNumId w:val="5"/>
  </w:num>
  <w:num w:numId="10" w16cid:durableId="84152481">
    <w:abstractNumId w:val="13"/>
  </w:num>
  <w:num w:numId="11" w16cid:durableId="1361709304">
    <w:abstractNumId w:val="7"/>
  </w:num>
  <w:num w:numId="12" w16cid:durableId="579293441">
    <w:abstractNumId w:val="8"/>
  </w:num>
  <w:num w:numId="13" w16cid:durableId="178252755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84079563">
    <w:abstractNumId w:val="8"/>
  </w:num>
  <w:num w:numId="15" w16cid:durableId="452290647">
    <w:abstractNumId w:val="14"/>
  </w:num>
  <w:num w:numId="16" w16cid:durableId="163084082">
    <w:abstractNumId w:val="15"/>
  </w:num>
  <w:num w:numId="17" w16cid:durableId="1856071456">
    <w:abstractNumId w:val="16"/>
  </w:num>
  <w:num w:numId="18" w16cid:durableId="1487631139">
    <w:abstractNumId w:val="17"/>
  </w:num>
  <w:num w:numId="19" w16cid:durableId="960498735">
    <w:abstractNumId w:val="0"/>
  </w:num>
  <w:num w:numId="20" w16cid:durableId="151488051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6D9"/>
    <w:rsid w:val="000003AD"/>
    <w:rsid w:val="0006071F"/>
    <w:rsid w:val="00063038"/>
    <w:rsid w:val="00082BA0"/>
    <w:rsid w:val="000978AD"/>
    <w:rsid w:val="000C2DCD"/>
    <w:rsid w:val="00137CEF"/>
    <w:rsid w:val="00147043"/>
    <w:rsid w:val="0015091A"/>
    <w:rsid w:val="00162C2B"/>
    <w:rsid w:val="00163615"/>
    <w:rsid w:val="0016420D"/>
    <w:rsid w:val="001652BE"/>
    <w:rsid w:val="00185021"/>
    <w:rsid w:val="00194D90"/>
    <w:rsid w:val="001A1B25"/>
    <w:rsid w:val="001B1512"/>
    <w:rsid w:val="001B3060"/>
    <w:rsid w:val="001E745B"/>
    <w:rsid w:val="001E76D4"/>
    <w:rsid w:val="002119B5"/>
    <w:rsid w:val="002524D0"/>
    <w:rsid w:val="0029622F"/>
    <w:rsid w:val="002A4676"/>
    <w:rsid w:val="002A5E80"/>
    <w:rsid w:val="002B26D9"/>
    <w:rsid w:val="002E3AA9"/>
    <w:rsid w:val="003032FA"/>
    <w:rsid w:val="00313F50"/>
    <w:rsid w:val="0034382E"/>
    <w:rsid w:val="0035478E"/>
    <w:rsid w:val="00370D1A"/>
    <w:rsid w:val="003F7749"/>
    <w:rsid w:val="00400CBE"/>
    <w:rsid w:val="00473CF2"/>
    <w:rsid w:val="00481146"/>
    <w:rsid w:val="004B2FAC"/>
    <w:rsid w:val="004B535F"/>
    <w:rsid w:val="00557D19"/>
    <w:rsid w:val="005630F8"/>
    <w:rsid w:val="00567F9D"/>
    <w:rsid w:val="0057491F"/>
    <w:rsid w:val="00577776"/>
    <w:rsid w:val="00587B1E"/>
    <w:rsid w:val="005B5062"/>
    <w:rsid w:val="00627B83"/>
    <w:rsid w:val="006337A9"/>
    <w:rsid w:val="00661C3B"/>
    <w:rsid w:val="00665BB8"/>
    <w:rsid w:val="006A15DE"/>
    <w:rsid w:val="006A3076"/>
    <w:rsid w:val="006A43CD"/>
    <w:rsid w:val="006C2481"/>
    <w:rsid w:val="006C297D"/>
    <w:rsid w:val="006F3C15"/>
    <w:rsid w:val="00707C04"/>
    <w:rsid w:val="00710508"/>
    <w:rsid w:val="00726FBC"/>
    <w:rsid w:val="00730DC1"/>
    <w:rsid w:val="007327F7"/>
    <w:rsid w:val="00740DB3"/>
    <w:rsid w:val="00747BC6"/>
    <w:rsid w:val="007677FA"/>
    <w:rsid w:val="00772F54"/>
    <w:rsid w:val="00777242"/>
    <w:rsid w:val="007852DD"/>
    <w:rsid w:val="007B3D13"/>
    <w:rsid w:val="007D6E6F"/>
    <w:rsid w:val="007F4DC7"/>
    <w:rsid w:val="00802140"/>
    <w:rsid w:val="00851CD5"/>
    <w:rsid w:val="008A662A"/>
    <w:rsid w:val="008A66F2"/>
    <w:rsid w:val="008B00C1"/>
    <w:rsid w:val="008D57C3"/>
    <w:rsid w:val="00902C42"/>
    <w:rsid w:val="00910B44"/>
    <w:rsid w:val="00914400"/>
    <w:rsid w:val="00914E4E"/>
    <w:rsid w:val="00946C06"/>
    <w:rsid w:val="00954262"/>
    <w:rsid w:val="00964CDD"/>
    <w:rsid w:val="009677B6"/>
    <w:rsid w:val="00997D18"/>
    <w:rsid w:val="009A2693"/>
    <w:rsid w:val="009C2576"/>
    <w:rsid w:val="009C5FDF"/>
    <w:rsid w:val="00A03399"/>
    <w:rsid w:val="00A05CD1"/>
    <w:rsid w:val="00A40A64"/>
    <w:rsid w:val="00A43724"/>
    <w:rsid w:val="00A638E0"/>
    <w:rsid w:val="00A73DD6"/>
    <w:rsid w:val="00A96351"/>
    <w:rsid w:val="00AA4FEB"/>
    <w:rsid w:val="00AA7184"/>
    <w:rsid w:val="00AA7B23"/>
    <w:rsid w:val="00AD186B"/>
    <w:rsid w:val="00AE4C7F"/>
    <w:rsid w:val="00AF5D55"/>
    <w:rsid w:val="00B01AB9"/>
    <w:rsid w:val="00B06CA8"/>
    <w:rsid w:val="00B06E8B"/>
    <w:rsid w:val="00B52789"/>
    <w:rsid w:val="00B95B6E"/>
    <w:rsid w:val="00BA6DB1"/>
    <w:rsid w:val="00BE7B03"/>
    <w:rsid w:val="00C112CA"/>
    <w:rsid w:val="00C11CA5"/>
    <w:rsid w:val="00C44492"/>
    <w:rsid w:val="00C57681"/>
    <w:rsid w:val="00C67100"/>
    <w:rsid w:val="00C74C3D"/>
    <w:rsid w:val="00C8405B"/>
    <w:rsid w:val="00CB541B"/>
    <w:rsid w:val="00CC0271"/>
    <w:rsid w:val="00CC033B"/>
    <w:rsid w:val="00CE372E"/>
    <w:rsid w:val="00D17B03"/>
    <w:rsid w:val="00D476AE"/>
    <w:rsid w:val="00D635E1"/>
    <w:rsid w:val="00D71ABA"/>
    <w:rsid w:val="00D920E7"/>
    <w:rsid w:val="00DD5E55"/>
    <w:rsid w:val="00DE5B8B"/>
    <w:rsid w:val="00E31BFC"/>
    <w:rsid w:val="00E32A16"/>
    <w:rsid w:val="00E43086"/>
    <w:rsid w:val="00E91C96"/>
    <w:rsid w:val="00EF42E1"/>
    <w:rsid w:val="00F158DE"/>
    <w:rsid w:val="00F16339"/>
    <w:rsid w:val="00F2310D"/>
    <w:rsid w:val="00F36990"/>
    <w:rsid w:val="00F61313"/>
    <w:rsid w:val="00F90D22"/>
    <w:rsid w:val="00FA4DF4"/>
    <w:rsid w:val="00FB233B"/>
    <w:rsid w:val="00FC0BF4"/>
    <w:rsid w:val="00FE4437"/>
    <w:rsid w:val="00FF50A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EF710"/>
  <w15:docId w15:val="{3A79A147-DF5D-4C48-9E85-915538F28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B26D9"/>
    <w:pPr>
      <w:spacing w:after="0" w:line="240" w:lineRule="auto"/>
    </w:pPr>
    <w:rPr>
      <w:rFonts w:ascii="Arial" w:eastAsia="Calibri" w:hAnsi="Arial" w:cs="Times New Roman"/>
      <w:sz w:val="24"/>
      <w:szCs w:val="24"/>
      <w:bdr w:val="nil"/>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3">
    <w:name w:val="Body Text 3"/>
    <w:basedOn w:val="Standaard"/>
    <w:link w:val="Plattetekst3Char"/>
    <w:uiPriority w:val="99"/>
    <w:unhideWhenUsed/>
    <w:rsid w:val="002B26D9"/>
    <w:pPr>
      <w:spacing w:after="120"/>
    </w:pPr>
    <w:rPr>
      <w:sz w:val="16"/>
      <w:szCs w:val="16"/>
    </w:rPr>
  </w:style>
  <w:style w:type="character" w:customStyle="1" w:styleId="Plattetekst3Char">
    <w:name w:val="Platte tekst 3 Char"/>
    <w:basedOn w:val="Standaardalinea-lettertype"/>
    <w:link w:val="Plattetekst3"/>
    <w:uiPriority w:val="99"/>
    <w:rsid w:val="002B26D9"/>
    <w:rPr>
      <w:rFonts w:ascii="Arial" w:eastAsia="Calibri" w:hAnsi="Arial" w:cs="Times New Roman"/>
      <w:sz w:val="16"/>
      <w:szCs w:val="16"/>
      <w:bdr w:val="nil"/>
      <w:lang w:eastAsia="nl-BE"/>
    </w:rPr>
  </w:style>
  <w:style w:type="table" w:styleId="Tabelraster">
    <w:name w:val="Table Grid"/>
    <w:basedOn w:val="Standaardtabel"/>
    <w:uiPriority w:val="39"/>
    <w:rsid w:val="002B26D9"/>
    <w:pPr>
      <w:spacing w:after="0" w:line="240" w:lineRule="auto"/>
    </w:pPr>
    <w:rPr>
      <w:rFonts w:ascii="Arial" w:eastAsia="Calibri" w:hAnsi="Arial" w:cs="Times New Roman"/>
      <w:sz w:val="24"/>
      <w:szCs w:val="24"/>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next w:val="Standaard"/>
    <w:link w:val="LijstalineaChar"/>
    <w:uiPriority w:val="34"/>
    <w:qFormat/>
    <w:rsid w:val="00473CF2"/>
    <w:pPr>
      <w:numPr>
        <w:numId w:val="1"/>
      </w:numPr>
      <w:tabs>
        <w:tab w:val="left" w:pos="284"/>
      </w:tabs>
      <w:contextualSpacing/>
    </w:pPr>
    <w:rPr>
      <w:sz w:val="20"/>
      <w:szCs w:val="20"/>
    </w:rPr>
  </w:style>
  <w:style w:type="paragraph" w:styleId="Plattetekstinspringen">
    <w:name w:val="Body Text Indent"/>
    <w:basedOn w:val="Standaard"/>
    <w:link w:val="PlattetekstinspringenChar"/>
    <w:uiPriority w:val="99"/>
    <w:semiHidden/>
    <w:unhideWhenUsed/>
    <w:rsid w:val="00473CF2"/>
    <w:pPr>
      <w:spacing w:after="120"/>
      <w:ind w:left="283"/>
    </w:pPr>
    <w:rPr>
      <w:sz w:val="20"/>
      <w:szCs w:val="20"/>
    </w:rPr>
  </w:style>
  <w:style w:type="character" w:customStyle="1" w:styleId="PlattetekstinspringenChar">
    <w:name w:val="Platte tekst inspringen Char"/>
    <w:basedOn w:val="Standaardalinea-lettertype"/>
    <w:link w:val="Plattetekstinspringen"/>
    <w:uiPriority w:val="99"/>
    <w:semiHidden/>
    <w:rsid w:val="00473CF2"/>
    <w:rPr>
      <w:rFonts w:ascii="Arial" w:eastAsia="Calibri" w:hAnsi="Arial" w:cs="Times New Roman"/>
      <w:sz w:val="20"/>
      <w:szCs w:val="20"/>
      <w:bdr w:val="nil"/>
      <w:lang w:eastAsia="nl-BE"/>
    </w:rPr>
  </w:style>
  <w:style w:type="paragraph" w:customStyle="1" w:styleId="2-besprokenpunt">
    <w:name w:val="2-besproken punt"/>
    <w:basedOn w:val="Standaard"/>
    <w:rsid w:val="00473CF2"/>
    <w:pPr>
      <w:tabs>
        <w:tab w:val="left" w:pos="1134"/>
      </w:tabs>
      <w:spacing w:after="120"/>
      <w:ind w:left="1134" w:hanging="567"/>
    </w:pPr>
    <w:rPr>
      <w:rFonts w:eastAsia="Times New Roman"/>
      <w:b/>
      <w:sz w:val="22"/>
      <w:szCs w:val="20"/>
      <w:bdr w:val="none" w:sz="0" w:space="0" w:color="auto"/>
      <w:lang w:val="nl-NL"/>
    </w:rPr>
  </w:style>
  <w:style w:type="character" w:customStyle="1" w:styleId="apple-converted-space">
    <w:name w:val="apple-converted-space"/>
    <w:basedOn w:val="Standaardalinea-lettertype"/>
    <w:rsid w:val="00473CF2"/>
  </w:style>
  <w:style w:type="paragraph" w:customStyle="1" w:styleId="paragraph">
    <w:name w:val="paragraph"/>
    <w:basedOn w:val="Standaard"/>
    <w:rsid w:val="00473CF2"/>
    <w:pPr>
      <w:spacing w:before="100" w:beforeAutospacing="1" w:after="100" w:afterAutospacing="1"/>
    </w:pPr>
    <w:rPr>
      <w:rFonts w:ascii="Times New Roman" w:hAnsi="Times New Roman"/>
      <w:bdr w:val="none" w:sz="0" w:space="0" w:color="auto"/>
      <w:lang w:val="nl-NL" w:eastAsia="zh-CN"/>
    </w:rPr>
  </w:style>
  <w:style w:type="character" w:customStyle="1" w:styleId="eop">
    <w:name w:val="eop"/>
    <w:basedOn w:val="Standaardalinea-lettertype"/>
    <w:rsid w:val="00473CF2"/>
  </w:style>
  <w:style w:type="character" w:customStyle="1" w:styleId="normaltextrun">
    <w:name w:val="normaltextrun"/>
    <w:basedOn w:val="Standaardalinea-lettertype"/>
    <w:rsid w:val="00473CF2"/>
  </w:style>
  <w:style w:type="paragraph" w:styleId="Ballontekst">
    <w:name w:val="Balloon Text"/>
    <w:basedOn w:val="Standaard"/>
    <w:link w:val="BallontekstChar"/>
    <w:uiPriority w:val="99"/>
    <w:semiHidden/>
    <w:unhideWhenUsed/>
    <w:rsid w:val="006F3C15"/>
    <w:rPr>
      <w:rFonts w:ascii="Tahoma" w:hAnsi="Tahoma" w:cs="Tahoma"/>
      <w:sz w:val="16"/>
      <w:szCs w:val="16"/>
    </w:rPr>
  </w:style>
  <w:style w:type="character" w:customStyle="1" w:styleId="BallontekstChar">
    <w:name w:val="Ballontekst Char"/>
    <w:basedOn w:val="Standaardalinea-lettertype"/>
    <w:link w:val="Ballontekst"/>
    <w:uiPriority w:val="99"/>
    <w:semiHidden/>
    <w:rsid w:val="006F3C15"/>
    <w:rPr>
      <w:rFonts w:ascii="Tahoma" w:eastAsia="Calibri" w:hAnsi="Tahoma" w:cs="Tahoma"/>
      <w:sz w:val="16"/>
      <w:szCs w:val="16"/>
      <w:bdr w:val="nil"/>
      <w:lang w:eastAsia="nl-BE"/>
    </w:rPr>
  </w:style>
  <w:style w:type="paragraph" w:styleId="Plattetekst">
    <w:name w:val="Body Text"/>
    <w:basedOn w:val="Standaard"/>
    <w:link w:val="PlattetekstChar"/>
    <w:uiPriority w:val="99"/>
    <w:semiHidden/>
    <w:unhideWhenUsed/>
    <w:rsid w:val="00F61313"/>
    <w:pPr>
      <w:spacing w:after="120"/>
    </w:pPr>
  </w:style>
  <w:style w:type="character" w:customStyle="1" w:styleId="PlattetekstChar">
    <w:name w:val="Platte tekst Char"/>
    <w:basedOn w:val="Standaardalinea-lettertype"/>
    <w:link w:val="Plattetekst"/>
    <w:uiPriority w:val="99"/>
    <w:semiHidden/>
    <w:rsid w:val="00F61313"/>
    <w:rPr>
      <w:rFonts w:ascii="Arial" w:eastAsia="Calibri" w:hAnsi="Arial" w:cs="Times New Roman"/>
      <w:sz w:val="24"/>
      <w:szCs w:val="24"/>
      <w:bdr w:val="nil"/>
      <w:lang w:eastAsia="nl-BE"/>
    </w:rPr>
  </w:style>
  <w:style w:type="character" w:styleId="Hyperlink">
    <w:name w:val="Hyperlink"/>
    <w:basedOn w:val="Standaardalinea-lettertype"/>
    <w:semiHidden/>
    <w:rsid w:val="00F61313"/>
    <w:rPr>
      <w:color w:val="0000FF"/>
      <w:u w:val="single"/>
    </w:rPr>
  </w:style>
  <w:style w:type="paragraph" w:customStyle="1" w:styleId="michel">
    <w:name w:val="michel"/>
    <w:basedOn w:val="Standaard"/>
    <w:rsid w:val="00F61313"/>
    <w:pPr>
      <w:tabs>
        <w:tab w:val="left" w:pos="0"/>
        <w:tab w:val="left" w:leader="hyphen" w:pos="4320"/>
        <w:tab w:val="left" w:pos="5040"/>
        <w:tab w:val="left" w:pos="5760"/>
        <w:tab w:val="left" w:pos="6480"/>
      </w:tabs>
      <w:suppressAutoHyphens/>
      <w:overflowPunct w:val="0"/>
      <w:autoSpaceDE w:val="0"/>
      <w:autoSpaceDN w:val="0"/>
      <w:adjustRightInd w:val="0"/>
      <w:spacing w:after="360"/>
      <w:textAlignment w:val="baseline"/>
    </w:pPr>
    <w:rPr>
      <w:rFonts w:ascii="Stencil" w:eastAsia="Times New Roman" w:hAnsi="Stencil"/>
      <w:b/>
      <w:szCs w:val="20"/>
      <w:bdr w:val="none" w:sz="0" w:space="0" w:color="auto"/>
      <w:lang w:val="en-US" w:eastAsia="nl-NL"/>
    </w:rPr>
  </w:style>
  <w:style w:type="character" w:customStyle="1" w:styleId="artikeltitel">
    <w:name w:val="artikeltitel"/>
    <w:basedOn w:val="Standaardalinea-lettertype"/>
    <w:rsid w:val="00910B44"/>
  </w:style>
  <w:style w:type="character" w:customStyle="1" w:styleId="inhoud">
    <w:name w:val="inhoud"/>
    <w:basedOn w:val="Standaardalinea-lettertype"/>
    <w:rsid w:val="00910B44"/>
  </w:style>
  <w:style w:type="paragraph" w:styleId="Normaalweb">
    <w:name w:val="Normal (Web)"/>
    <w:basedOn w:val="Standaard"/>
    <w:uiPriority w:val="99"/>
    <w:semiHidden/>
    <w:unhideWhenUsed/>
    <w:rsid w:val="00910B44"/>
    <w:pPr>
      <w:spacing w:before="100" w:beforeAutospacing="1" w:after="100" w:afterAutospacing="1"/>
    </w:pPr>
    <w:rPr>
      <w:rFonts w:ascii="Times New Roman" w:eastAsia="Times New Roman" w:hAnsi="Times New Roman"/>
      <w:bdr w:val="none" w:sz="0" w:space="0" w:color="auto"/>
    </w:rPr>
  </w:style>
  <w:style w:type="character" w:styleId="Zwaar">
    <w:name w:val="Strong"/>
    <w:basedOn w:val="Standaardalinea-lettertype"/>
    <w:uiPriority w:val="22"/>
    <w:qFormat/>
    <w:rsid w:val="00BA6DB1"/>
    <w:rPr>
      <w:b/>
      <w:bCs/>
    </w:rPr>
  </w:style>
  <w:style w:type="character" w:customStyle="1" w:styleId="LijstalineaChar">
    <w:name w:val="Lijstalinea Char"/>
    <w:basedOn w:val="Standaardalinea-lettertype"/>
    <w:link w:val="Lijstalinea"/>
    <w:uiPriority w:val="34"/>
    <w:locked/>
    <w:rsid w:val="00BA6DB1"/>
    <w:rPr>
      <w:rFonts w:ascii="Arial" w:eastAsia="Calibri" w:hAnsi="Arial" w:cs="Times New Roman"/>
      <w:sz w:val="20"/>
      <w:szCs w:val="20"/>
      <w:bdr w:val="nil"/>
      <w:lang w:eastAsia="nl-BE"/>
    </w:rPr>
  </w:style>
  <w:style w:type="character" w:customStyle="1" w:styleId="Onopgelostemelding1">
    <w:name w:val="Onopgeloste melding1"/>
    <w:basedOn w:val="Standaardalinea-lettertype"/>
    <w:uiPriority w:val="99"/>
    <w:semiHidden/>
    <w:unhideWhenUsed/>
    <w:rsid w:val="002E3AA9"/>
    <w:rPr>
      <w:color w:val="605E5C"/>
      <w:shd w:val="clear" w:color="auto" w:fill="E1DFDD"/>
    </w:rPr>
  </w:style>
  <w:style w:type="character" w:customStyle="1" w:styleId="fr-viewstrong">
    <w:name w:val="fr-view_strong"/>
    <w:basedOn w:val="Standaardalinea-lettertyp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vam.be" TargetMode="External"/><Relationship Id="rId3" Type="http://schemas.openxmlformats.org/officeDocument/2006/relationships/styles" Target="styles.xml"/><Relationship Id="rId7" Type="http://schemas.openxmlformats.org/officeDocument/2006/relationships/hyperlink" Target="http://www.ovam.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F13F72-123D-421D-80CA-787C1DFAB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4086</Words>
  <Characters>22474</Characters>
  <Application>Microsoft Office Word</Application>
  <DocSecurity>0</DocSecurity>
  <Lines>187</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Lieven Taelemans</dc:creator>
  <cp:lastModifiedBy>Sofie Van Daele</cp:lastModifiedBy>
  <cp:revision>2</cp:revision>
  <dcterms:created xsi:type="dcterms:W3CDTF">2025-04-09T12:32:00Z</dcterms:created>
  <dcterms:modified xsi:type="dcterms:W3CDTF">2025-04-09T12:32:00Z</dcterms:modified>
</cp:coreProperties>
</file>